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10C8D106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3077BDF" w14:textId="77777777" w:rsidR="005304B0" w:rsidRDefault="005304B0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7ED0C63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4394CC12" w:rsidR="00EE567F" w:rsidRDefault="00EE567F" w:rsidP="00EE567F">
      <w:pPr>
        <w:spacing w:after="268"/>
        <w:ind w:right="-20"/>
      </w:pPr>
    </w:p>
    <w:p w14:paraId="3E6599FE" w14:textId="5AD17BBD" w:rsidR="005304B0" w:rsidRDefault="005304B0" w:rsidP="00EE567F">
      <w:pPr>
        <w:spacing w:after="268"/>
        <w:ind w:right="-20"/>
      </w:pPr>
    </w:p>
    <w:p w14:paraId="3184F307" w14:textId="77777777" w:rsidR="005304B0" w:rsidRDefault="005304B0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5304B0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5304B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Pr="005304B0" w:rsidRDefault="00CF1A5A" w:rsidP="00530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EBCDCB6" w14:textId="7B1ED90E" w:rsidR="009A1708" w:rsidRPr="005304B0" w:rsidRDefault="00B31CFB" w:rsidP="00530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5304B0">
        <w:rPr>
          <w:rFonts w:ascii="Times New Roman" w:hAnsi="Times New Roman" w:cs="Times New Roman"/>
          <w:b/>
          <w:sz w:val="28"/>
          <w:szCs w:val="20"/>
          <w:u w:val="single"/>
        </w:rPr>
        <w:t>Автоматика и телемеханика на перегонах</w:t>
      </w:r>
    </w:p>
    <w:p w14:paraId="4E6BF208" w14:textId="77777777" w:rsidR="00CF1A5A" w:rsidRPr="00AA4D86" w:rsidRDefault="00CF1A5A" w:rsidP="005304B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30F46D" w14:textId="77777777" w:rsidR="00CF1A5A" w:rsidRPr="000E33B9" w:rsidRDefault="00CF1A5A" w:rsidP="005304B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5304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CCE04D6" w14:textId="77777777" w:rsidR="005304B0" w:rsidRDefault="005304B0" w:rsidP="00530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296B793B" w14:textId="657962BE" w:rsidR="00CF1A5A" w:rsidRPr="005304B0" w:rsidRDefault="009A1708" w:rsidP="00530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5304B0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1B168F0C" w14:textId="77777777" w:rsidR="00CF1A5A" w:rsidRPr="009A1708" w:rsidRDefault="00CF1A5A" w:rsidP="005304B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679A3FC" w14:textId="77777777" w:rsidR="005304B0" w:rsidRDefault="005304B0" w:rsidP="005304B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4B7A8531" w14:textId="5CD0848B" w:rsidR="00CF1A5A" w:rsidRPr="00F606D3" w:rsidRDefault="00CF1A5A" w:rsidP="005304B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3D4A0C8E" w14:textId="77777777" w:rsidR="005304B0" w:rsidRDefault="005304B0" w:rsidP="005304B0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36548DBB" w14:textId="069C8294" w:rsidR="009A1708" w:rsidRPr="005304B0" w:rsidRDefault="00EA61A7" w:rsidP="005304B0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5304B0">
        <w:rPr>
          <w:rFonts w:ascii="Times New Roman" w:hAnsi="Times New Roman" w:cs="Times New Roman"/>
          <w:b/>
          <w:iCs/>
          <w:sz w:val="28"/>
          <w:szCs w:val="24"/>
          <w:u w:val="single"/>
        </w:rPr>
        <w:t>Автоматики и телемеханика на железнодорожном транспорте</w:t>
      </w:r>
    </w:p>
    <w:p w14:paraId="64CE0C1C" w14:textId="77777777" w:rsidR="00CF1A5A" w:rsidRPr="00A659CC" w:rsidRDefault="00CF1A5A" w:rsidP="005304B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54276D94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04E509A" w14:textId="77777777" w:rsidR="008C6274" w:rsidRPr="009E1016" w:rsidRDefault="008C6274" w:rsidP="008C6274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776EF9F" w14:textId="77777777" w:rsidR="008C6274" w:rsidRPr="009E1016" w:rsidRDefault="008C6274" w:rsidP="008C6274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28D39223" w14:textId="77777777" w:rsidR="008C6274" w:rsidRPr="009E1016" w:rsidRDefault="008C6274" w:rsidP="008C6274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79A076E" w14:textId="77777777" w:rsidR="008C6274" w:rsidRPr="009E1016" w:rsidRDefault="008C6274" w:rsidP="008C6274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7A3B01E" w14:textId="2DA83136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874B4F1" w14:textId="33A45BCB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362399C" w14:textId="2A48FEB9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D60CC02" w14:textId="157F4989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34DA52" w14:textId="39A8558E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9E6F34B" w14:textId="7C103B64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C35F8B" w14:textId="033526D9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9201405" w14:textId="4EACDEB5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8E89CE5" w14:textId="6ED7E08B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ACE2F27" w14:textId="02F3D259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ED95874" w14:textId="532335DB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D5E9A1" w14:textId="11707B84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33F2902" w14:textId="4914F217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3983752" w14:textId="418F0BE5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7C8387E" w14:textId="472C0D9E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134A0F" w14:textId="7F0CC4E3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7EA3573" w14:textId="5F113D24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63690B" w14:textId="07C1921B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80ED7BF" w14:textId="5C778E3B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1985116" w14:textId="7B6BA928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456096" w14:textId="3C973A7A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AB2806" w14:textId="112B2F85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0CAC3C7" w14:textId="3DC5878E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DEE1964" w14:textId="77777777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E1179A8" w14:textId="7233F462" w:rsidR="00D56809" w:rsidRDefault="00135D1D" w:rsidP="008C6274">
      <w:pPr>
        <w:pStyle w:val="s1"/>
        <w:spacing w:after="0" w:afterAutospacing="0"/>
        <w:ind w:firstLine="708"/>
        <w:jc w:val="both"/>
      </w:pPr>
      <w:r>
        <w:t xml:space="preserve">Формы промежуточной аттестации: </w:t>
      </w:r>
      <w:r w:rsidR="00D56809" w:rsidRPr="00D56809">
        <w:rPr>
          <w:i/>
          <w:iCs/>
        </w:rPr>
        <w:t>ОФО</w:t>
      </w:r>
    </w:p>
    <w:p w14:paraId="07264A0D" w14:textId="1BB12780" w:rsidR="008C6274" w:rsidRDefault="00D56809" w:rsidP="00D56809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 xml:space="preserve">                                                              </w:t>
      </w:r>
      <w:r w:rsidR="008C6274">
        <w:rPr>
          <w:i/>
        </w:rPr>
        <w:t xml:space="preserve">зачет </w:t>
      </w:r>
      <w:r w:rsidR="00622424">
        <w:rPr>
          <w:i/>
        </w:rPr>
        <w:t>–</w:t>
      </w:r>
      <w:r w:rsidR="0021117F">
        <w:rPr>
          <w:i/>
        </w:rPr>
        <w:t xml:space="preserve"> 7 семестр</w:t>
      </w:r>
      <w:r w:rsidR="008C6274">
        <w:rPr>
          <w:i/>
        </w:rPr>
        <w:t xml:space="preserve">, </w:t>
      </w:r>
    </w:p>
    <w:p w14:paraId="7D4D0766" w14:textId="464EE7DA" w:rsidR="005F64F0" w:rsidRPr="005F64F0" w:rsidRDefault="00622424" w:rsidP="00D56809">
      <w:pPr>
        <w:pStyle w:val="s1"/>
        <w:spacing w:before="0" w:beforeAutospacing="0" w:after="0" w:afterAutospacing="0"/>
        <w:ind w:firstLine="4394"/>
        <w:jc w:val="both"/>
        <w:rPr>
          <w:i/>
        </w:rPr>
      </w:pPr>
      <w:r w:rsidRPr="005F64F0">
        <w:rPr>
          <w:i/>
        </w:rPr>
        <w:t>э</w:t>
      </w:r>
      <w:r w:rsidR="008C6274" w:rsidRPr="005F64F0">
        <w:rPr>
          <w:i/>
        </w:rPr>
        <w:t>кзамен</w:t>
      </w:r>
      <w:r w:rsidRPr="005F64F0">
        <w:rPr>
          <w:i/>
        </w:rPr>
        <w:t xml:space="preserve"> – </w:t>
      </w:r>
      <w:r w:rsidR="0021117F">
        <w:rPr>
          <w:i/>
        </w:rPr>
        <w:t>8 семестр</w:t>
      </w:r>
      <w:r w:rsidRPr="005F64F0">
        <w:rPr>
          <w:i/>
        </w:rPr>
        <w:t>,</w:t>
      </w:r>
    </w:p>
    <w:p w14:paraId="042004FD" w14:textId="65868463" w:rsidR="00135D1D" w:rsidRDefault="008C6274" w:rsidP="00D56809">
      <w:pPr>
        <w:pStyle w:val="s1"/>
        <w:spacing w:before="0" w:beforeAutospacing="0" w:after="0" w:afterAutospacing="0"/>
        <w:ind w:firstLine="4394"/>
        <w:jc w:val="both"/>
        <w:rPr>
          <w:i/>
        </w:rPr>
      </w:pPr>
      <w:r w:rsidRPr="005F64F0">
        <w:rPr>
          <w:i/>
        </w:rPr>
        <w:t>курсов</w:t>
      </w:r>
      <w:r w:rsidR="006F42D1">
        <w:rPr>
          <w:i/>
        </w:rPr>
        <w:t>ой</w:t>
      </w:r>
      <w:r w:rsidRPr="005F64F0">
        <w:rPr>
          <w:i/>
        </w:rPr>
        <w:t xml:space="preserve"> </w:t>
      </w:r>
      <w:r w:rsidR="006F42D1">
        <w:rPr>
          <w:i/>
        </w:rPr>
        <w:t>проект</w:t>
      </w:r>
      <w:r w:rsidRPr="005F64F0">
        <w:rPr>
          <w:i/>
        </w:rPr>
        <w:t xml:space="preserve"> </w:t>
      </w:r>
      <w:r w:rsidR="00622424" w:rsidRPr="005F64F0">
        <w:rPr>
          <w:i/>
        </w:rPr>
        <w:t>–</w:t>
      </w:r>
      <w:r w:rsidR="0021117F">
        <w:rPr>
          <w:i/>
        </w:rPr>
        <w:t xml:space="preserve"> 8 семестр</w:t>
      </w:r>
      <w:r w:rsidR="00D56809">
        <w:rPr>
          <w:i/>
        </w:rPr>
        <w:t>,</w:t>
      </w:r>
    </w:p>
    <w:p w14:paraId="7491CA04" w14:textId="494FFA11" w:rsidR="00D56809" w:rsidRDefault="00D56809" w:rsidP="00D56809">
      <w:pPr>
        <w:pStyle w:val="s1"/>
        <w:spacing w:before="0" w:beforeAutospacing="0" w:after="0" w:afterAutospacing="0"/>
        <w:ind w:firstLine="4394"/>
        <w:jc w:val="both"/>
        <w:rPr>
          <w:i/>
        </w:rPr>
      </w:pPr>
      <w:r>
        <w:rPr>
          <w:i/>
        </w:rPr>
        <w:t>ЗФО</w:t>
      </w:r>
    </w:p>
    <w:p w14:paraId="45ED6E53" w14:textId="5C900608" w:rsidR="00D56809" w:rsidRDefault="00D56809" w:rsidP="00D56809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 xml:space="preserve">                                                              зачет – 4 курс, </w:t>
      </w:r>
    </w:p>
    <w:p w14:paraId="40AE4DA1" w14:textId="77777777" w:rsidR="00D56809" w:rsidRDefault="00D56809" w:rsidP="00D56809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 xml:space="preserve">                                                              контрольная работа- 4 курс</w:t>
      </w:r>
    </w:p>
    <w:p w14:paraId="79E4ED68" w14:textId="77777777" w:rsidR="00D56809" w:rsidRPr="005F64F0" w:rsidRDefault="00D56809" w:rsidP="00D56809">
      <w:pPr>
        <w:pStyle w:val="s1"/>
        <w:spacing w:before="0" w:beforeAutospacing="0" w:after="0" w:afterAutospacing="0"/>
        <w:ind w:firstLine="4394"/>
        <w:jc w:val="both"/>
        <w:rPr>
          <w:i/>
        </w:rPr>
      </w:pPr>
      <w:r w:rsidRPr="005F64F0">
        <w:rPr>
          <w:i/>
        </w:rPr>
        <w:t xml:space="preserve">экзамен – </w:t>
      </w:r>
      <w:r>
        <w:rPr>
          <w:i/>
        </w:rPr>
        <w:t>4 курс</w:t>
      </w:r>
      <w:r w:rsidRPr="005F64F0">
        <w:rPr>
          <w:i/>
        </w:rPr>
        <w:t>,</w:t>
      </w:r>
    </w:p>
    <w:p w14:paraId="5E749967" w14:textId="342E2359" w:rsidR="00D56809" w:rsidRPr="005F64F0" w:rsidRDefault="00D56809" w:rsidP="00D56809">
      <w:pPr>
        <w:pStyle w:val="s1"/>
        <w:spacing w:before="0" w:beforeAutospacing="0" w:after="0" w:afterAutospacing="0"/>
        <w:ind w:firstLine="4394"/>
        <w:jc w:val="both"/>
        <w:rPr>
          <w:i/>
          <w:color w:val="00B050"/>
        </w:rPr>
      </w:pPr>
      <w:r w:rsidRPr="005F64F0">
        <w:rPr>
          <w:i/>
        </w:rPr>
        <w:t>курсов</w:t>
      </w:r>
      <w:r>
        <w:rPr>
          <w:i/>
        </w:rPr>
        <w:t>ой проект- 4 курс.</w:t>
      </w:r>
    </w:p>
    <w:p w14:paraId="5B6C211F" w14:textId="77777777" w:rsidR="00D90422" w:rsidRPr="009E1016" w:rsidRDefault="00D90422" w:rsidP="00D56809">
      <w:pPr>
        <w:spacing w:after="0" w:line="240" w:lineRule="auto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0455DA" w14:textId="77777777" w:rsidTr="0013475A">
        <w:trPr>
          <w:trHeight w:val="310"/>
        </w:trPr>
        <w:tc>
          <w:tcPr>
            <w:tcW w:w="7654" w:type="dxa"/>
          </w:tcPr>
          <w:p w14:paraId="52870161" w14:textId="3FBDFA93" w:rsidR="00CF0A07" w:rsidRPr="00EA61A7" w:rsidRDefault="008B0C06" w:rsidP="00EA61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B0C0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ПК-1: Способен обеспечивать соблюдение технологических процессов при техническом обслуживании и ремонте оборудования, устройств и систем железнодорожной автоматики и телемеханики</w:t>
            </w:r>
          </w:p>
        </w:tc>
        <w:tc>
          <w:tcPr>
            <w:tcW w:w="2835" w:type="dxa"/>
          </w:tcPr>
          <w:p w14:paraId="204CBD3B" w14:textId="0921C5E9" w:rsidR="00CF0A07" w:rsidRPr="00EA61A7" w:rsidRDefault="00EA61A7" w:rsidP="00EA61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ПК-1.</w:t>
            </w:r>
            <w:r w:rsidR="005F6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</w:p>
        </w:tc>
      </w:tr>
      <w:tr w:rsidR="005F64F0" w:rsidRPr="009B4FAE" w14:paraId="79F1714D" w14:textId="77777777" w:rsidTr="006F42D1">
        <w:trPr>
          <w:trHeight w:val="310"/>
        </w:trPr>
        <w:tc>
          <w:tcPr>
            <w:tcW w:w="7654" w:type="dxa"/>
            <w:shd w:val="clear" w:color="auto" w:fill="auto"/>
          </w:tcPr>
          <w:p w14:paraId="70CDB297" w14:textId="5C1A81A7" w:rsidR="005F64F0" w:rsidRPr="006F42D1" w:rsidRDefault="008B0C06" w:rsidP="00EA61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</w:pPr>
            <w:r w:rsidRPr="006F42D1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ПК-4: Способен управлять работами по техническому обслуживанию, ремонту и модернизации оборудования, устройств и систем железнодорожной автоматики и телемеханики</w:t>
            </w:r>
          </w:p>
        </w:tc>
        <w:tc>
          <w:tcPr>
            <w:tcW w:w="2835" w:type="dxa"/>
          </w:tcPr>
          <w:p w14:paraId="1E4937E1" w14:textId="25449937" w:rsidR="005F64F0" w:rsidRPr="00EA61A7" w:rsidRDefault="005F64F0" w:rsidP="00EA61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ПК-4.2</w:t>
            </w:r>
          </w:p>
        </w:tc>
      </w:tr>
      <w:tr w:rsidR="005F64F0" w:rsidRPr="009B4FAE" w14:paraId="52D35627" w14:textId="77777777" w:rsidTr="006F42D1">
        <w:trPr>
          <w:trHeight w:val="499"/>
        </w:trPr>
        <w:tc>
          <w:tcPr>
            <w:tcW w:w="7654" w:type="dxa"/>
            <w:shd w:val="clear" w:color="auto" w:fill="auto"/>
          </w:tcPr>
          <w:p w14:paraId="2C05579F" w14:textId="6E974122" w:rsidR="005F64F0" w:rsidRPr="006F42D1" w:rsidRDefault="008B0C06" w:rsidP="00EA61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</w:pPr>
            <w:r w:rsidRPr="006F42D1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ПК-5: Способен разрабатывать проекты, техническую и технологическую документацию на устройства и системы железнодорожной автоматики и телемеханики</w:t>
            </w:r>
          </w:p>
        </w:tc>
        <w:tc>
          <w:tcPr>
            <w:tcW w:w="2835" w:type="dxa"/>
          </w:tcPr>
          <w:p w14:paraId="63FF43A7" w14:textId="7381025F" w:rsidR="005F64F0" w:rsidRDefault="005F64F0" w:rsidP="00EA61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ПК-5.1</w:t>
            </w:r>
          </w:p>
        </w:tc>
      </w:tr>
    </w:tbl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45E7371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8C6274">
              <w:rPr>
                <w:rFonts w:ascii="Times New Roman" w:hAnsi="Times New Roman"/>
                <w:sz w:val="20"/>
                <w:szCs w:val="20"/>
              </w:rPr>
              <w:t xml:space="preserve"> 7,8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6680D" w:rsidRPr="009B4FAE" w14:paraId="6D8B3A2F" w14:textId="77777777" w:rsidTr="00CF1A5A">
        <w:tc>
          <w:tcPr>
            <w:tcW w:w="3685" w:type="dxa"/>
            <w:vMerge w:val="restart"/>
          </w:tcPr>
          <w:p w14:paraId="26AA4E5B" w14:textId="4FD3CC91" w:rsidR="0016680D" w:rsidRPr="00EA61A7" w:rsidRDefault="005F64F0" w:rsidP="0016680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F6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ПК-1.2</w:t>
            </w:r>
            <w:proofErr w:type="gramStart"/>
            <w:r w:rsidRPr="005F6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Выбирает</w:t>
            </w:r>
            <w:proofErr w:type="gramEnd"/>
            <w:r w:rsidRPr="005F6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  <w:tc>
          <w:tcPr>
            <w:tcW w:w="4820" w:type="dxa"/>
          </w:tcPr>
          <w:p w14:paraId="6E8CB633" w14:textId="66FF8FE9" w:rsidR="0016680D" w:rsidRPr="00EA61A7" w:rsidRDefault="0016680D" w:rsidP="0016680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D74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устройство и принцип действия устройств перегонных систем автоматики и телемеханики</w:t>
            </w:r>
          </w:p>
        </w:tc>
        <w:tc>
          <w:tcPr>
            <w:tcW w:w="1914" w:type="dxa"/>
          </w:tcPr>
          <w:p w14:paraId="2A7DD048" w14:textId="77777777" w:rsidR="0016680D" w:rsidRDefault="0016680D" w:rsidP="0016680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>
              <w:rPr>
                <w:rFonts w:ascii="Times New Roman" w:hAnsi="Times New Roman"/>
                <w:sz w:val="20"/>
                <w:szCs w:val="20"/>
              </w:rPr>
              <w:t>(№1-№20)</w:t>
            </w:r>
          </w:p>
          <w:p w14:paraId="37AC2516" w14:textId="77777777" w:rsidR="0016680D" w:rsidRDefault="0016680D" w:rsidP="0016680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№1-№15)</w:t>
            </w:r>
          </w:p>
          <w:p w14:paraId="3019EC4E" w14:textId="1BCDA4A6" w:rsidR="0016680D" w:rsidRPr="009B4FAE" w:rsidRDefault="0016680D" w:rsidP="0016680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5F9">
              <w:rPr>
                <w:rFonts w:ascii="Times New Roman" w:hAnsi="Times New Roman" w:cs="Times New Roman"/>
                <w:sz w:val="20"/>
                <w:szCs w:val="20"/>
              </w:rPr>
              <w:t>Вопросы к курсовой работе (№1-№1</w:t>
            </w:r>
            <w:r w:rsidR="00A9704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AD745C" w:rsidRPr="009B4FAE" w14:paraId="751F87C7" w14:textId="77777777" w:rsidTr="00CF1A5A">
        <w:tc>
          <w:tcPr>
            <w:tcW w:w="3685" w:type="dxa"/>
            <w:vMerge/>
          </w:tcPr>
          <w:p w14:paraId="114412B7" w14:textId="77777777" w:rsidR="00AD745C" w:rsidRPr="009B4FAE" w:rsidRDefault="00AD745C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8EB0D9" w14:textId="790918F1" w:rsidR="00AD745C" w:rsidRPr="002103AC" w:rsidRDefault="00AD745C" w:rsidP="00AD74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AD74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измерять и анализировать параметры приборов и устройств перегонных с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истем автоматики и телемеханики.</w:t>
            </w:r>
          </w:p>
        </w:tc>
        <w:tc>
          <w:tcPr>
            <w:tcW w:w="1914" w:type="dxa"/>
          </w:tcPr>
          <w:p w14:paraId="0170408B" w14:textId="7714BD0E" w:rsidR="00AD745C" w:rsidRPr="009B4FAE" w:rsidRDefault="00AD745C" w:rsidP="00C864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B83EB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B83EB2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361F8CD7" w:rsidR="00AD745C" w:rsidRPr="009B4FAE" w:rsidRDefault="00A97040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62B3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630417">
              <w:rPr>
                <w:rFonts w:ascii="Times New Roman" w:hAnsi="Times New Roman"/>
                <w:sz w:val="20"/>
                <w:szCs w:val="20"/>
              </w:rPr>
              <w:t>е</w:t>
            </w:r>
            <w:r w:rsidRPr="00F462B3">
              <w:rPr>
                <w:rFonts w:ascii="Times New Roman" w:hAnsi="Times New Roman"/>
                <w:sz w:val="20"/>
                <w:szCs w:val="20"/>
              </w:rPr>
              <w:t xml:space="preserve"> к курсовой работе </w:t>
            </w:r>
          </w:p>
        </w:tc>
      </w:tr>
      <w:tr w:rsidR="00AD745C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AD745C" w:rsidRPr="009B4FAE" w:rsidRDefault="00AD745C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A1DE4B2" w14:textId="27761B7C" w:rsidR="00AD745C" w:rsidRPr="002103AC" w:rsidRDefault="00AD745C" w:rsidP="00AD74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AD74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методами анализа работы устройств перегонных с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истем автоматики и телемеханики.</w:t>
            </w:r>
          </w:p>
        </w:tc>
        <w:tc>
          <w:tcPr>
            <w:tcW w:w="1914" w:type="dxa"/>
          </w:tcPr>
          <w:p w14:paraId="39C693F9" w14:textId="7C977F98" w:rsidR="00AD745C" w:rsidRPr="009B4FAE" w:rsidRDefault="00AD745C" w:rsidP="00C864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B83EB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B83EB2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24B1B655" w:rsidR="00AD745C" w:rsidRPr="009B4FAE" w:rsidRDefault="00A97040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62B3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630417">
              <w:rPr>
                <w:rFonts w:ascii="Times New Roman" w:hAnsi="Times New Roman"/>
                <w:sz w:val="20"/>
                <w:szCs w:val="20"/>
              </w:rPr>
              <w:t>е</w:t>
            </w:r>
            <w:r w:rsidRPr="00F462B3">
              <w:rPr>
                <w:rFonts w:ascii="Times New Roman" w:hAnsi="Times New Roman"/>
                <w:sz w:val="20"/>
                <w:szCs w:val="20"/>
              </w:rPr>
              <w:t xml:space="preserve"> к курсовой работе </w:t>
            </w:r>
          </w:p>
        </w:tc>
      </w:tr>
      <w:tr w:rsidR="00AD745C" w:rsidRPr="009B4FAE" w14:paraId="02730054" w14:textId="77777777" w:rsidTr="00CF1A5A">
        <w:tc>
          <w:tcPr>
            <w:tcW w:w="3685" w:type="dxa"/>
            <w:vMerge w:val="restart"/>
          </w:tcPr>
          <w:p w14:paraId="07158A37" w14:textId="670AECE2" w:rsidR="00AD745C" w:rsidRPr="009B4FAE" w:rsidRDefault="005F64F0" w:rsidP="00AD74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6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ПК-4.2</w:t>
            </w:r>
            <w:proofErr w:type="gramStart"/>
            <w:r w:rsidRPr="005F6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Выявляет</w:t>
            </w:r>
            <w:proofErr w:type="gramEnd"/>
            <w:r w:rsidRPr="005F6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нарушения в действиях исполнителей при проведении работ по техническому обслуживанию, модернизации и ремонту устройств и систем железнодорожной автоматики и телемеханики и разрабатывает предложения по их устранению</w:t>
            </w:r>
          </w:p>
        </w:tc>
        <w:tc>
          <w:tcPr>
            <w:tcW w:w="4820" w:type="dxa"/>
          </w:tcPr>
          <w:p w14:paraId="606422D1" w14:textId="27056A35" w:rsidR="00AD745C" w:rsidRPr="002103AC" w:rsidRDefault="00AD745C" w:rsidP="00AD745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D74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типы и виды регламентных работ и правила их проведения при обслуживании технических средств перегонных систем автоматики и телемеханики.</w:t>
            </w:r>
          </w:p>
        </w:tc>
        <w:tc>
          <w:tcPr>
            <w:tcW w:w="1914" w:type="dxa"/>
          </w:tcPr>
          <w:p w14:paraId="74046B4C" w14:textId="0C5B1026" w:rsidR="00AD745C" w:rsidRPr="009B4FAE" w:rsidRDefault="00AD745C" w:rsidP="00C864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1B5E29">
              <w:rPr>
                <w:rFonts w:ascii="Times New Roman" w:hAnsi="Times New Roman"/>
                <w:sz w:val="20"/>
                <w:szCs w:val="20"/>
              </w:rPr>
              <w:t>2</w:t>
            </w:r>
            <w:r w:rsidR="00112258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B5E29">
              <w:rPr>
                <w:rFonts w:ascii="Times New Roman" w:hAnsi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8954B20" w14:textId="096484B8" w:rsidR="00AD745C" w:rsidRDefault="00AD745C" w:rsidP="00C864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8F61E5">
              <w:rPr>
                <w:rFonts w:ascii="Times New Roman" w:hAnsi="Times New Roman"/>
                <w:sz w:val="20"/>
                <w:szCs w:val="20"/>
              </w:rPr>
              <w:t>1</w:t>
            </w:r>
            <w:r w:rsidR="00112258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8F61E5">
              <w:rPr>
                <w:rFonts w:ascii="Times New Roman" w:hAnsi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C9886A9" w14:textId="77777777" w:rsidR="00AD745C" w:rsidRPr="009B4FAE" w:rsidRDefault="00AD745C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745C" w:rsidRPr="009B4FAE" w14:paraId="37C25364" w14:textId="77777777" w:rsidTr="00CF1A5A">
        <w:tc>
          <w:tcPr>
            <w:tcW w:w="3685" w:type="dxa"/>
            <w:vMerge/>
          </w:tcPr>
          <w:p w14:paraId="38678CE0" w14:textId="77777777" w:rsidR="00AD745C" w:rsidRPr="00EA61A7" w:rsidRDefault="00AD745C" w:rsidP="002177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779440EB" w14:textId="676BF780" w:rsidR="00AD745C" w:rsidRPr="002103AC" w:rsidRDefault="00AD745C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t xml:space="preserve"> </w:t>
            </w:r>
            <w:r w:rsidRPr="00AD74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работать с технической документацией, используемой при техническом обслуживании устройств перегонных систем автоматики и телемеханик</w:t>
            </w:r>
          </w:p>
        </w:tc>
        <w:tc>
          <w:tcPr>
            <w:tcW w:w="1914" w:type="dxa"/>
          </w:tcPr>
          <w:p w14:paraId="533A87C4" w14:textId="0532FD5F" w:rsidR="00AD745C" w:rsidRPr="009B4FAE" w:rsidRDefault="00AD745C" w:rsidP="00C864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8C6274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8C6274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D8B6585" w14:textId="77777777" w:rsidR="00AD745C" w:rsidRPr="009B4FAE" w:rsidRDefault="00AD745C" w:rsidP="00C864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745C" w:rsidRPr="009B4FAE" w14:paraId="256B0472" w14:textId="77777777" w:rsidTr="00CF1A5A">
        <w:tc>
          <w:tcPr>
            <w:tcW w:w="3685" w:type="dxa"/>
            <w:vMerge/>
          </w:tcPr>
          <w:p w14:paraId="51304E61" w14:textId="77777777" w:rsidR="00AD745C" w:rsidRPr="00EA61A7" w:rsidRDefault="00AD745C" w:rsidP="002177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453BC631" w14:textId="7DC47DA6" w:rsidR="00AD745C" w:rsidRPr="002103AC" w:rsidRDefault="00AD745C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t xml:space="preserve"> </w:t>
            </w:r>
            <w:r w:rsidR="009F5731" w:rsidRPr="009F573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 выполнения работ по техническому обслуживанию, ремонту и реконструкции перегонных систем автоматики и телемеханики.</w:t>
            </w:r>
          </w:p>
        </w:tc>
        <w:tc>
          <w:tcPr>
            <w:tcW w:w="1914" w:type="dxa"/>
          </w:tcPr>
          <w:p w14:paraId="077755BB" w14:textId="3359153A" w:rsidR="00AD745C" w:rsidRPr="009B4FAE" w:rsidRDefault="00AD745C" w:rsidP="00C864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8C6274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8C6274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2F0F4F" w14:textId="77777777" w:rsidR="00AD745C" w:rsidRPr="009B4FAE" w:rsidRDefault="00AD745C" w:rsidP="00C864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4F0" w:rsidRPr="009B4FAE" w14:paraId="0ED56A2B" w14:textId="77777777" w:rsidTr="005F64F0">
        <w:trPr>
          <w:trHeight w:val="536"/>
        </w:trPr>
        <w:tc>
          <w:tcPr>
            <w:tcW w:w="3685" w:type="dxa"/>
            <w:vMerge w:val="restart"/>
          </w:tcPr>
          <w:p w14:paraId="143348BD" w14:textId="3C510C75" w:rsidR="005F64F0" w:rsidRPr="00EA61A7" w:rsidRDefault="005F64F0" w:rsidP="005F6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F6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ПК-5.1</w:t>
            </w:r>
            <w:proofErr w:type="gramStart"/>
            <w:r w:rsidRPr="005F6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Формирует</w:t>
            </w:r>
            <w:proofErr w:type="gramEnd"/>
            <w:r w:rsidRPr="005F6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проектные, технические решения на устройства и системы железнодорожной автоматики </w:t>
            </w:r>
            <w:r w:rsidRPr="005F6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4820" w:type="dxa"/>
          </w:tcPr>
          <w:p w14:paraId="0E7A2AD8" w14:textId="243704A6" w:rsidR="005F64F0" w:rsidRPr="002103AC" w:rsidRDefault="005F64F0" w:rsidP="005F6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D74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типы и виды регламентных работ и правила их проведения при обслуживании технических средств перегонных систем автоматики </w:t>
            </w:r>
            <w:r w:rsidRPr="00AD74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и телемеханики.</w:t>
            </w:r>
          </w:p>
        </w:tc>
        <w:tc>
          <w:tcPr>
            <w:tcW w:w="1914" w:type="dxa"/>
          </w:tcPr>
          <w:p w14:paraId="2A837AB9" w14:textId="77777777" w:rsidR="005F64F0" w:rsidRPr="009B4FAE" w:rsidRDefault="005F64F0" w:rsidP="005F6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№21 - №40)</w:t>
            </w:r>
          </w:p>
          <w:p w14:paraId="1107C368" w14:textId="77777777" w:rsidR="005F64F0" w:rsidRDefault="005F64F0" w:rsidP="005F6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№16 -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№30)</w:t>
            </w:r>
          </w:p>
          <w:p w14:paraId="7FCA4C13" w14:textId="77777777" w:rsidR="005F64F0" w:rsidRPr="009B4FAE" w:rsidRDefault="005F64F0" w:rsidP="005F6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4F0" w:rsidRPr="009B4FAE" w14:paraId="511759BE" w14:textId="77777777" w:rsidTr="00CF1A5A">
        <w:trPr>
          <w:trHeight w:val="536"/>
        </w:trPr>
        <w:tc>
          <w:tcPr>
            <w:tcW w:w="3685" w:type="dxa"/>
            <w:vMerge/>
          </w:tcPr>
          <w:p w14:paraId="364A5CA1" w14:textId="77777777" w:rsidR="005F64F0" w:rsidRPr="005F64F0" w:rsidRDefault="005F64F0" w:rsidP="005F6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5DD0595D" w14:textId="38E8C8CD" w:rsidR="005F64F0" w:rsidRPr="002103AC" w:rsidRDefault="005F64F0" w:rsidP="005F6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AD74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измерять и анализировать параметры приборов и устройств перегонных с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истем автоматики и телемеханики.</w:t>
            </w:r>
          </w:p>
        </w:tc>
        <w:tc>
          <w:tcPr>
            <w:tcW w:w="1914" w:type="dxa"/>
          </w:tcPr>
          <w:p w14:paraId="71E02919" w14:textId="77777777" w:rsidR="005F64F0" w:rsidRPr="009B4FAE" w:rsidRDefault="005F64F0" w:rsidP="005F6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№4 - №6)</w:t>
            </w:r>
          </w:p>
          <w:p w14:paraId="1D012C90" w14:textId="77777777" w:rsidR="005F64F0" w:rsidRPr="009B4FAE" w:rsidRDefault="005F64F0" w:rsidP="005F6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4F0" w:rsidRPr="009B4FAE" w14:paraId="14EF6BBB" w14:textId="77777777" w:rsidTr="00CF1A5A">
        <w:trPr>
          <w:trHeight w:val="536"/>
        </w:trPr>
        <w:tc>
          <w:tcPr>
            <w:tcW w:w="3685" w:type="dxa"/>
            <w:vMerge/>
          </w:tcPr>
          <w:p w14:paraId="07DAA82A" w14:textId="77777777" w:rsidR="005F64F0" w:rsidRPr="005F64F0" w:rsidRDefault="005F64F0" w:rsidP="005F6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6A721A70" w14:textId="7C8C9864" w:rsidR="005F64F0" w:rsidRPr="002103AC" w:rsidRDefault="005F64F0" w:rsidP="005F6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AD74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методами анализа работы устройств перегонных с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истем автоматики и телемеханики.</w:t>
            </w:r>
          </w:p>
        </w:tc>
        <w:tc>
          <w:tcPr>
            <w:tcW w:w="1914" w:type="dxa"/>
          </w:tcPr>
          <w:p w14:paraId="3F958663" w14:textId="77777777" w:rsidR="005F64F0" w:rsidRPr="009B4FAE" w:rsidRDefault="005F64F0" w:rsidP="005F6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№4 - №6)</w:t>
            </w:r>
          </w:p>
          <w:p w14:paraId="366D29F5" w14:textId="77777777" w:rsidR="005F64F0" w:rsidRPr="009B4FAE" w:rsidRDefault="005F64F0" w:rsidP="005F6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9B8562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A68A4A8" w14:textId="77777777" w:rsidR="004F6242" w:rsidRPr="007419C7" w:rsidRDefault="004F6242" w:rsidP="004F62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4B81AD74" w14:textId="77777777" w:rsidR="004F6242" w:rsidRPr="007419C7" w:rsidRDefault="004F6242" w:rsidP="004F62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48E80E9C" w14:textId="79C27072" w:rsidR="004F6242" w:rsidRDefault="004F6242" w:rsidP="004F62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B0EE1">
        <w:rPr>
          <w:rFonts w:ascii="Times New Roman" w:eastAsia="Times New Roman" w:hAnsi="Times New Roman"/>
          <w:sz w:val="24"/>
          <w:szCs w:val="24"/>
        </w:rPr>
        <w:t>университета</w:t>
      </w:r>
    </w:p>
    <w:p w14:paraId="09855DDA" w14:textId="77777777" w:rsidR="004F6242" w:rsidRDefault="004F6242" w:rsidP="004F62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C6E2C3E" w14:textId="77777777" w:rsidR="004F6242" w:rsidRPr="007419C7" w:rsidRDefault="004F6242" w:rsidP="004F62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09A41B45" w14:textId="77777777" w:rsidR="004F6242" w:rsidRPr="007419C7" w:rsidRDefault="004F6242" w:rsidP="004F62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77B6EA40" w14:textId="07DA259B" w:rsidR="004F6242" w:rsidRPr="007419C7" w:rsidRDefault="004F6242" w:rsidP="004F62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B0EE1">
        <w:rPr>
          <w:rFonts w:ascii="Times New Roman" w:eastAsia="Times New Roman" w:hAnsi="Times New Roman"/>
          <w:sz w:val="24"/>
          <w:szCs w:val="24"/>
        </w:rPr>
        <w:t>университета</w:t>
      </w:r>
    </w:p>
    <w:p w14:paraId="3F457E54" w14:textId="77777777" w:rsidR="004F6242" w:rsidRDefault="004F6242" w:rsidP="004F62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80C37B4" w14:textId="12F98465" w:rsidR="004F6242" w:rsidRPr="007419C7" w:rsidRDefault="004F6242" w:rsidP="004F62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курсов</w:t>
      </w:r>
      <w:r w:rsidR="006F42D1">
        <w:rPr>
          <w:rFonts w:ascii="Times New Roman" w:eastAsia="Times New Roman" w:hAnsi="Times New Roman"/>
          <w:sz w:val="24"/>
          <w:szCs w:val="24"/>
        </w:rPr>
        <w:t>ой проект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>
        <w:rPr>
          <w:rFonts w:ascii="Times New Roman" w:eastAsia="Times New Roman" w:hAnsi="Times New Roman"/>
          <w:sz w:val="24"/>
          <w:szCs w:val="24"/>
        </w:rPr>
        <w:t>форме защиты курсово</w:t>
      </w:r>
      <w:r w:rsidR="006F42D1">
        <w:rPr>
          <w:rFonts w:ascii="Times New Roman" w:eastAsia="Times New Roman" w:hAnsi="Times New Roman"/>
          <w:sz w:val="24"/>
          <w:szCs w:val="24"/>
        </w:rPr>
        <w:t>го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6F42D1">
        <w:rPr>
          <w:rFonts w:ascii="Times New Roman" w:eastAsia="Times New Roman" w:hAnsi="Times New Roman"/>
          <w:sz w:val="24"/>
          <w:szCs w:val="24"/>
        </w:rPr>
        <w:t>проекта</w:t>
      </w:r>
      <w:r>
        <w:rPr>
          <w:rFonts w:ascii="Times New Roman" w:eastAsia="Times New Roman" w:hAnsi="Times New Roman"/>
          <w:sz w:val="24"/>
          <w:szCs w:val="24"/>
        </w:rPr>
        <w:t xml:space="preserve"> на основе собеседования.</w:t>
      </w:r>
    </w:p>
    <w:p w14:paraId="7BFF5267" w14:textId="77777777" w:rsidR="008C6274" w:rsidRPr="007419C7" w:rsidRDefault="008C6274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77FE027" w14:textId="5BC6D866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766391A" w14:textId="16417950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FBA5924" w14:textId="77777777" w:rsidTr="006459F1">
        <w:tc>
          <w:tcPr>
            <w:tcW w:w="3018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6459F1">
        <w:tc>
          <w:tcPr>
            <w:tcW w:w="3018" w:type="dxa"/>
          </w:tcPr>
          <w:p w14:paraId="1AFA8815" w14:textId="2900A50E" w:rsidR="00560597" w:rsidRPr="00EA61A7" w:rsidRDefault="009A2302" w:rsidP="006459F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ПК-1.2</w:t>
            </w:r>
            <w:proofErr w:type="gramStart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Выбирает</w:t>
            </w:r>
            <w:proofErr w:type="gramEnd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  <w:tc>
          <w:tcPr>
            <w:tcW w:w="7579" w:type="dxa"/>
          </w:tcPr>
          <w:p w14:paraId="67A6D4A9" w14:textId="37BB20BE" w:rsidR="00560597" w:rsidRPr="00EA61A7" w:rsidRDefault="00560597" w:rsidP="00AD745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="00AD74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D745C"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D745C" w:rsidRPr="00AD74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устройство</w:t>
            </w:r>
            <w:proofErr w:type="gramEnd"/>
            <w:r w:rsidR="00AD745C" w:rsidRPr="00AD74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принцип действия устройств перегонных систем автоматики и телемеханики</w:t>
            </w:r>
            <w:r w:rsidR="00AD745C"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A202AF" w:rsidRPr="006459F1" w14:paraId="39A39F06" w14:textId="77777777" w:rsidTr="00885A89">
        <w:tc>
          <w:tcPr>
            <w:tcW w:w="10597" w:type="dxa"/>
            <w:gridSpan w:val="2"/>
          </w:tcPr>
          <w:p w14:paraId="73E1AD3B" w14:textId="5A500153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Примеры вопросов/заданий:</w:t>
            </w:r>
          </w:p>
          <w:p w14:paraId="1B389321" w14:textId="4B853EFC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1. В нормальном режиме путевое реле (при непрерывном питании) или его повторитель (при импульсном питании):</w:t>
            </w:r>
          </w:p>
          <w:p w14:paraId="647129A4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а) работает в импульсном режиме;</w:t>
            </w:r>
          </w:p>
          <w:p w14:paraId="64575B8E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б) постоянно включено;</w:t>
            </w:r>
          </w:p>
          <w:p w14:paraId="066054C5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в) постоянно выключено;</w:t>
            </w:r>
          </w:p>
          <w:p w14:paraId="38A0B88C" w14:textId="51CE2363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г) может быть, как включено, так и выключено в зависимости от сопротивления поездного шунта.</w:t>
            </w:r>
          </w:p>
          <w:p w14:paraId="08D4A86E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2. Коэффициент чувствительности должен быть:</w:t>
            </w:r>
          </w:p>
          <w:p w14:paraId="614E4812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а) больше 1;</w:t>
            </w:r>
          </w:p>
          <w:p w14:paraId="132FB8A7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б) меньше 1;</w:t>
            </w:r>
          </w:p>
          <w:p w14:paraId="28CB978A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в) равно 1;</w:t>
            </w:r>
          </w:p>
          <w:p w14:paraId="25815DCE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г) больше или равно 1.</w:t>
            </w:r>
          </w:p>
          <w:p w14:paraId="6EF8650D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3. Укажите тип реле, применяемого в рельсовой цепи постоянного тока:</w:t>
            </w:r>
          </w:p>
          <w:p w14:paraId="4A498CEC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а) АНВШ;</w:t>
            </w:r>
          </w:p>
          <w:p w14:paraId="02B0147A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б) ПЛЗ;</w:t>
            </w:r>
          </w:p>
          <w:p w14:paraId="380E3E86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в) АНШ;</w:t>
            </w:r>
          </w:p>
          <w:p w14:paraId="158168FC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г) ИВГ.</w:t>
            </w:r>
          </w:p>
          <w:p w14:paraId="20A54EE9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4. Какая несущая частота используется в ТРЦ-</w:t>
            </w:r>
            <w:proofErr w:type="gramStart"/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3 ?</w:t>
            </w:r>
            <w:proofErr w:type="gramEnd"/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00D0FF70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а) 25 Гц;</w:t>
            </w:r>
          </w:p>
          <w:p w14:paraId="6CE42767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б) 325 Гц;</w:t>
            </w:r>
          </w:p>
          <w:p w14:paraId="07C891B5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в) 580 Гц;</w:t>
            </w:r>
          </w:p>
          <w:p w14:paraId="348A925D" w14:textId="77777777" w:rsidR="00734633" w:rsidRPr="00693C66" w:rsidRDefault="00734633" w:rsidP="007346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г) 5555 Гц.</w:t>
            </w:r>
          </w:p>
          <w:p w14:paraId="431DC9CF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5.  Укажите назначение путевых генераторов ГП3-8,9,11 и ГП3-11, 14, 15?</w:t>
            </w:r>
          </w:p>
          <w:p w14:paraId="10557ED2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а) формирование амплитудно-моделированных сигналов питания рельсовый цепей;</w:t>
            </w:r>
          </w:p>
          <w:p w14:paraId="3AEEF2D0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б) прием сигналов из рельсовых цепей;</w:t>
            </w:r>
          </w:p>
          <w:p w14:paraId="7BE5FC10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в) формирование частотно-моделированных сигналов питания рельсовых цепей.</w:t>
            </w:r>
          </w:p>
          <w:p w14:paraId="4103DE3C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г) защищают путевые приемники от помех.</w:t>
            </w:r>
          </w:p>
          <w:p w14:paraId="4C717757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6. Укажите тип путевого реле тональной рельсовой цепи?</w:t>
            </w:r>
          </w:p>
          <w:p w14:paraId="37FC32C0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а) АНВШ; </w:t>
            </w:r>
          </w:p>
          <w:p w14:paraId="6133CA09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б) ДСШ; </w:t>
            </w:r>
          </w:p>
          <w:p w14:paraId="1ADAB6C1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ИВГ;</w:t>
            </w:r>
          </w:p>
          <w:p w14:paraId="53A1CAC7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г)</w:t>
            </w: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 xml:space="preserve"> НМВШ.</w:t>
            </w:r>
          </w:p>
          <w:p w14:paraId="00ED04C5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7. Какая ситуация является опасным отказом в рельсовой цепи?</w:t>
            </w:r>
          </w:p>
          <w:p w14:paraId="1FDCB031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а) занятость рельсовой цепи при отсутствии поезда;</w:t>
            </w:r>
          </w:p>
          <w:p w14:paraId="70600B3C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б) контроль свободной рельсовой цепи при ее фактической занятости;</w:t>
            </w:r>
          </w:p>
          <w:p w14:paraId="2F9BF46C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в) занятость рельсовой цепи при освобождении поездом;</w:t>
            </w:r>
          </w:p>
          <w:p w14:paraId="0CFC9998" w14:textId="15DFF926" w:rsidR="00734633" w:rsidRPr="00693C66" w:rsidRDefault="00622424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г) </w:t>
            </w:r>
            <w:r w:rsidR="00734633" w:rsidRPr="00693C66">
              <w:rPr>
                <w:rFonts w:ascii="Times New Roman" w:hAnsi="Times New Roman" w:cs="Times New Roman"/>
                <w:sz w:val="20"/>
                <w:szCs w:val="20"/>
              </w:rPr>
              <w:t>занятость рельсовой цепи при нахождении на ней поезда.</w:t>
            </w:r>
          </w:p>
          <w:p w14:paraId="519D2533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8. Выберите контрольный режим работы рельсовой цепи (РЦ)?</w:t>
            </w:r>
          </w:p>
          <w:p w14:paraId="14A8EC39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а) РЦ свободна, путевое реле включено, рельсовая линия исправна;</w:t>
            </w:r>
          </w:p>
          <w:p w14:paraId="2F7B0041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 xml:space="preserve">б) РЦ занята, путевое реле выключено, рельсовая линия исправна; </w:t>
            </w:r>
          </w:p>
          <w:p w14:paraId="1CC58446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в) РЦ свободна, путевое реле включено, по рельсовым нитям передаются кодовые сигналы;</w:t>
            </w:r>
          </w:p>
          <w:p w14:paraId="60702FEB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г) РЦ свободна, путевое реле выключено, рельсовые нити неисправны.</w:t>
            </w:r>
          </w:p>
          <w:p w14:paraId="4AEB36F1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9. Какие виды автоблокировки не применяются при электрической тяге поездов?</w:t>
            </w:r>
          </w:p>
          <w:p w14:paraId="3CA79CF5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а) числовая кодовая;</w:t>
            </w:r>
          </w:p>
          <w:p w14:paraId="053D41F1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б) импульсно-проводная;</w:t>
            </w:r>
          </w:p>
          <w:p w14:paraId="1A177359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в) автоблокировка с тональными рельсовыми цепями;</w:t>
            </w:r>
          </w:p>
          <w:p w14:paraId="10B0EB09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г) автоблокировка на базе системы счета осей.</w:t>
            </w:r>
          </w:p>
          <w:p w14:paraId="6E35799B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10. Укажите назначение путевых приемников: </w:t>
            </w:r>
          </w:p>
          <w:p w14:paraId="14871823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а) пропуск тягового тока;</w:t>
            </w:r>
          </w:p>
          <w:p w14:paraId="1DB5AEB0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б) кодирование рельсовой цепи;</w:t>
            </w:r>
          </w:p>
          <w:p w14:paraId="5DFB63B6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в) прием сигнального тока определенной частоты;</w:t>
            </w:r>
          </w:p>
          <w:p w14:paraId="102D2BCA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г) защита от кратковременной потери шунта.</w:t>
            </w:r>
          </w:p>
          <w:p w14:paraId="2FF5A2B9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Автоматическая локомотивная сигнализация применяется с целью:</w:t>
            </w:r>
          </w:p>
          <w:p w14:paraId="7D7071D7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1) обеспечения автоматического движения поездов по показаниям путевых светофоров;</w:t>
            </w:r>
          </w:p>
          <w:p w14:paraId="5DCC2EC1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2) повышения пропускной способности железнодорожных линий за счет уменьшения интервалов попутного следования между поездами;</w:t>
            </w:r>
          </w:p>
          <w:p w14:paraId="7D2A8072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3) расширения функциональных возможностей автоблокировки;</w:t>
            </w:r>
          </w:p>
          <w:p w14:paraId="628E898D" w14:textId="5559AB2C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4) обеспечения безошибочного восприятия машинистами</w:t>
            </w:r>
            <w:r w:rsidR="0062242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показаний путевых светофоров в </w:t>
            </w: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любых условия следования поездов.</w:t>
            </w:r>
          </w:p>
          <w:p w14:paraId="113FD50B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Среди существующих систем автоматической локомотивной сигнализации НЕТ:</w:t>
            </w:r>
          </w:p>
          <w:p w14:paraId="58DCD346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1) АЛС точечного типа;</w:t>
            </w:r>
          </w:p>
          <w:p w14:paraId="2AA1FAD3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2) АЛС непрерывного типа;</w:t>
            </w:r>
          </w:p>
          <w:p w14:paraId="232034B0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3) АЛС однопутного типа;</w:t>
            </w:r>
          </w:p>
          <w:p w14:paraId="25921B15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4) многозначные АЛС.</w:t>
            </w:r>
          </w:p>
          <w:p w14:paraId="7125B19E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13. Что принимают локомотивные устройства АЛСН?</w:t>
            </w:r>
          </w:p>
          <w:p w14:paraId="4E1BF50E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а) тяговый ток;</w:t>
            </w:r>
          </w:p>
          <w:p w14:paraId="21950144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б) сигнальный ток;</w:t>
            </w:r>
          </w:p>
          <w:p w14:paraId="6C5E45BF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в) кодовые последовательности.</w:t>
            </w:r>
          </w:p>
          <w:p w14:paraId="77A6AB7E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14. С какой целью производится размещение аппаратуры АБТЦ на двух станциях?</w:t>
            </w:r>
          </w:p>
          <w:p w14:paraId="500DEB65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а) для экономии устройств защиты и согласования;</w:t>
            </w:r>
          </w:p>
          <w:p w14:paraId="410C6DD0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б) для экономии аппаратуры ТРЦ;</w:t>
            </w:r>
          </w:p>
          <w:p w14:paraId="14DDA287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в) для экономии расхода кабеля;</w:t>
            </w:r>
          </w:p>
          <w:p w14:paraId="15B0BFFB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 xml:space="preserve">г) для улучшения </w:t>
            </w:r>
            <w:proofErr w:type="spellStart"/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шунтового</w:t>
            </w:r>
            <w:proofErr w:type="spellEnd"/>
            <w:r w:rsidRPr="00693C66">
              <w:rPr>
                <w:rFonts w:ascii="Times New Roman" w:hAnsi="Times New Roman" w:cs="Times New Roman"/>
                <w:sz w:val="20"/>
                <w:szCs w:val="20"/>
              </w:rPr>
              <w:t xml:space="preserve"> эффекта ТРЦ.</w:t>
            </w:r>
          </w:p>
          <w:p w14:paraId="38C1B6BB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АЛС точечного типа применяется на:</w:t>
            </w:r>
          </w:p>
          <w:p w14:paraId="7A8C06C3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1) участках, оборудованных автоблокировкой;</w:t>
            </w:r>
          </w:p>
          <w:p w14:paraId="68EC5715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2) участках, оборудованных </w:t>
            </w:r>
            <w:proofErr w:type="spellStart"/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полуавтоблокировкой</w:t>
            </w:r>
            <w:proofErr w:type="spellEnd"/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</w:t>
            </w:r>
          </w:p>
          <w:p w14:paraId="4DD59E5D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3) участках, где движение поездов осуществляется только по показаниям локомотивных светофоров;</w:t>
            </w:r>
          </w:p>
          <w:p w14:paraId="7AD388D9" w14:textId="1729388B" w:rsidR="00734633" w:rsidRPr="00693C66" w:rsidRDefault="00734633" w:rsidP="007346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4) участках, не оборудованных путевой блокировкой.</w:t>
            </w:r>
          </w:p>
          <w:p w14:paraId="281B47F1" w14:textId="2F5479D6" w:rsidR="00734633" w:rsidRPr="002103AC" w:rsidRDefault="00734633" w:rsidP="007346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A202AF" w:rsidRPr="006459F1" w14:paraId="0424FFBF" w14:textId="77777777" w:rsidTr="006459F1">
        <w:tc>
          <w:tcPr>
            <w:tcW w:w="3018" w:type="dxa"/>
          </w:tcPr>
          <w:p w14:paraId="39F647D9" w14:textId="2BFBB244" w:rsidR="00A202AF" w:rsidRPr="00EA61A7" w:rsidRDefault="009A2302" w:rsidP="006459F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ПК-4.2</w:t>
            </w:r>
            <w:proofErr w:type="gramStart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Выявляет</w:t>
            </w:r>
            <w:proofErr w:type="gramEnd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нарушения в действиях исполнителей при проведении работ по техническому обслуживанию, модернизации и ремонту устройств и систем железнодорожной автоматики и телемеханики и разрабатывает предложения по их устранению</w:t>
            </w:r>
          </w:p>
        </w:tc>
        <w:tc>
          <w:tcPr>
            <w:tcW w:w="7579" w:type="dxa"/>
          </w:tcPr>
          <w:p w14:paraId="382F282C" w14:textId="672922E3" w:rsidR="00A202AF" w:rsidRPr="002103AC" w:rsidRDefault="00A202AF" w:rsidP="00AD745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D74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типы и виды регламентных работ и правила их проведения при обслуживании технических средств перегонных систем автоматики и телемеханики.</w:t>
            </w:r>
          </w:p>
        </w:tc>
      </w:tr>
      <w:tr w:rsidR="002103AC" w:rsidRPr="006459F1" w14:paraId="61942E58" w14:textId="77777777" w:rsidTr="00A147B2">
        <w:trPr>
          <w:trHeight w:val="742"/>
        </w:trPr>
        <w:tc>
          <w:tcPr>
            <w:tcW w:w="10597" w:type="dxa"/>
            <w:gridSpan w:val="2"/>
          </w:tcPr>
          <w:p w14:paraId="2A28B128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Примеры вопросов/заданий</w:t>
            </w:r>
            <w:r w:rsidR="007346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20DF2B5E" w14:textId="61CC42E5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Укажите функции, выполняемые рельсовыми цепями (РЦ) в системах железнодорож</w:t>
            </w:r>
            <w:r w:rsidR="0086518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ной автоматики и телемеханики (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ЖАТ)?</w:t>
            </w:r>
          </w:p>
          <w:p w14:paraId="2C8F8459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определяют длину и вес поезда;</w:t>
            </w:r>
          </w:p>
          <w:p w14:paraId="18D523F3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контролируют свободность/занятость участков пути;</w:t>
            </w:r>
          </w:p>
          <w:p w14:paraId="43D0DE0B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фиксируют направление движения поезда;</w:t>
            </w:r>
          </w:p>
          <w:p w14:paraId="3EE331C0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контролируют электрическую целость рельсовых линий;</w:t>
            </w:r>
          </w:p>
          <w:p w14:paraId="4F820483" w14:textId="3AABC856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д) служат в качестве канала перед</w:t>
            </w:r>
            <w:r w:rsidR="0069057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ачи данных с пути на локомотив.</w:t>
            </w:r>
          </w:p>
          <w:p w14:paraId="49F3F905" w14:textId="7B976160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Укажите назначение стыковых соединителей как элементов конструкции рельсовых цепей</w:t>
            </w:r>
          </w:p>
          <w:p w14:paraId="6A66B23E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стабилизируют электрические параметры;</w:t>
            </w:r>
          </w:p>
          <w:p w14:paraId="00D0F2B5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повышают механическую прочность рельсовых цепей;</w:t>
            </w:r>
          </w:p>
          <w:p w14:paraId="55EAD9DD" w14:textId="6A87FE25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обеспечивают протекание сигна</w:t>
            </w:r>
            <w:r w:rsidR="0069057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льного тока при изломе рельсов.</w:t>
            </w:r>
          </w:p>
          <w:p w14:paraId="2DB4E94C" w14:textId="0DEAA435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Укажите устройство, осуществляющее пропуск тягового тока в обход изолирующих стыков на участках с электрической тягой (в двухниточных рельсовых цепях)</w:t>
            </w:r>
          </w:p>
          <w:p w14:paraId="5685C1E3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дроссель-трансформатор;</w:t>
            </w:r>
          </w:p>
          <w:p w14:paraId="646C0977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стыковой соединитель;</w:t>
            </w:r>
          </w:p>
          <w:p w14:paraId="5653A073" w14:textId="45089F1D" w:rsidR="008F61E5" w:rsidRPr="008F61E5" w:rsidRDefault="00690577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тросовые соединители.</w:t>
            </w:r>
          </w:p>
          <w:p w14:paraId="613F4A72" w14:textId="04B4221A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Контролируемый участок пути свободен и РЦ исправна – это…</w:t>
            </w:r>
          </w:p>
          <w:p w14:paraId="32644989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нормальный режим;</w:t>
            </w:r>
          </w:p>
          <w:p w14:paraId="4C65D00E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proofErr w:type="spellStart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шунтовой</w:t>
            </w:r>
            <w:proofErr w:type="spellEnd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режим;</w:t>
            </w:r>
          </w:p>
          <w:p w14:paraId="78EB8745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контрольный режим;</w:t>
            </w:r>
          </w:p>
          <w:p w14:paraId="7EB14844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режим короткого замыкания РЛ;</w:t>
            </w:r>
          </w:p>
          <w:p w14:paraId="75B11E10" w14:textId="76CCEF60" w:rsidR="008F61E5" w:rsidRPr="008F61E5" w:rsidRDefault="00690577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режим АЛС.</w:t>
            </w:r>
          </w:p>
          <w:p w14:paraId="26DB3889" w14:textId="72A5D422" w:rsidR="008F61E5" w:rsidRPr="008F61E5" w:rsidRDefault="00690577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</w:t>
            </w:r>
            <w:r w:rsidR="008F61E5"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Контролируемый участок пути занят и РЦ исправна – это…</w:t>
            </w:r>
          </w:p>
          <w:p w14:paraId="0A9D8451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нормальный режим;</w:t>
            </w:r>
          </w:p>
          <w:p w14:paraId="57E9CCD9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proofErr w:type="spellStart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шунтовой</w:t>
            </w:r>
            <w:proofErr w:type="spellEnd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режим;</w:t>
            </w:r>
          </w:p>
          <w:p w14:paraId="3F648E3A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контрольный режим;</w:t>
            </w:r>
          </w:p>
          <w:p w14:paraId="0FB12868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режим короткого замыкания РЛ;</w:t>
            </w:r>
          </w:p>
          <w:p w14:paraId="1B8BC5E2" w14:textId="6B3156D8" w:rsidR="008F61E5" w:rsidRPr="008F61E5" w:rsidRDefault="00690577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режим АЛС.</w:t>
            </w:r>
          </w:p>
          <w:p w14:paraId="5C333C6D" w14:textId="3D136FE2" w:rsidR="008F61E5" w:rsidRPr="008F61E5" w:rsidRDefault="00690577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</w:t>
            </w:r>
            <w:r w:rsidR="008F61E5"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РЦ произошел полный излом рельса – это…</w:t>
            </w:r>
          </w:p>
          <w:p w14:paraId="47D2AB5B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нормальный режим;</w:t>
            </w:r>
          </w:p>
          <w:p w14:paraId="78049E71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proofErr w:type="spellStart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шунтовой</w:t>
            </w:r>
            <w:proofErr w:type="spellEnd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режим;</w:t>
            </w:r>
          </w:p>
          <w:p w14:paraId="643F53D4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контрольный режим;</w:t>
            </w:r>
          </w:p>
          <w:p w14:paraId="6C7FD2BD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режим короткого замыкания РЛ;</w:t>
            </w:r>
          </w:p>
          <w:p w14:paraId="57EDBA2A" w14:textId="2DB80CF7" w:rsidR="008F61E5" w:rsidRPr="008F61E5" w:rsidRDefault="00690577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режим АЛС.</w:t>
            </w:r>
          </w:p>
          <w:p w14:paraId="560BD392" w14:textId="51E2BEC8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Контролируемый участок пути занят, РЦ исправна, нормируется сигнальный ток в рельсах – это…</w:t>
            </w:r>
          </w:p>
          <w:p w14:paraId="5460F2F4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нормальный режим;</w:t>
            </w:r>
          </w:p>
          <w:p w14:paraId="26556424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proofErr w:type="spellStart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шунтовой</w:t>
            </w:r>
            <w:proofErr w:type="spellEnd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режим;</w:t>
            </w:r>
          </w:p>
          <w:p w14:paraId="34EF8954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контрольный режим;</w:t>
            </w:r>
          </w:p>
          <w:p w14:paraId="64742398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режим короткого замыкания РЛ;</w:t>
            </w:r>
          </w:p>
          <w:p w14:paraId="7F2B983B" w14:textId="08D62DBC" w:rsidR="008F61E5" w:rsidRPr="008F61E5" w:rsidRDefault="00690577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режим АЛС.</w:t>
            </w:r>
          </w:p>
          <w:p w14:paraId="467C1E52" w14:textId="49D67E69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Контролируемый участок пути занят, РЦ исправна, нормируются параметры путевого передатчика – это…</w:t>
            </w:r>
          </w:p>
          <w:p w14:paraId="0C511D4C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нормальный режим;</w:t>
            </w:r>
          </w:p>
          <w:p w14:paraId="1EDDB36B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proofErr w:type="spellStart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шунтовой</w:t>
            </w:r>
            <w:proofErr w:type="spellEnd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режим;</w:t>
            </w:r>
          </w:p>
          <w:p w14:paraId="3A38DC4C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контрольный режим;</w:t>
            </w:r>
          </w:p>
          <w:p w14:paraId="326833F1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режим короткого замыкания РЛ;</w:t>
            </w:r>
          </w:p>
          <w:p w14:paraId="4A85E7DC" w14:textId="1BA53C26" w:rsidR="008F61E5" w:rsidRPr="008F61E5" w:rsidRDefault="00690577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режим АЛС.</w:t>
            </w:r>
          </w:p>
          <w:p w14:paraId="7FE1323E" w14:textId="2192EB6B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нормальном режиме путевое реле (при непрерывном питании) или его повторител</w:t>
            </w:r>
            <w:r w:rsidR="0069057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ь (при импульсном питании) ....</w:t>
            </w:r>
          </w:p>
          <w:p w14:paraId="7D515F5E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работает в импульсном режиме;</w:t>
            </w:r>
          </w:p>
          <w:p w14:paraId="35C49A40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постоянно включено;</w:t>
            </w:r>
          </w:p>
          <w:p w14:paraId="09DE3D1A" w14:textId="1C5E2098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постоянно выключено.</w:t>
            </w:r>
          </w:p>
          <w:p w14:paraId="2DDAB6AF" w14:textId="0869C381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</w:t>
            </w:r>
            <w:proofErr w:type="spellStart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шунтовом</w:t>
            </w:r>
            <w:proofErr w:type="spellEnd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режиме путевое реле (при непрерывном питании) или его повторитель (при импульсном питании) ....</w:t>
            </w:r>
          </w:p>
          <w:p w14:paraId="0593FF93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работает в импульсном режиме;</w:t>
            </w:r>
          </w:p>
          <w:p w14:paraId="19C066CC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постоянно включено;</w:t>
            </w:r>
          </w:p>
          <w:p w14:paraId="45C79886" w14:textId="62152DF3" w:rsidR="008F61E5" w:rsidRPr="008F61E5" w:rsidRDefault="00690577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постоянно выключено.</w:t>
            </w:r>
          </w:p>
          <w:p w14:paraId="658A974C" w14:textId="542101A8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контрольном режиме путевое реле (при непрерывном питании) или его повторитель (при импульсном питании) ....</w:t>
            </w:r>
          </w:p>
          <w:p w14:paraId="10DB342D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работает в импульсном режиме;</w:t>
            </w:r>
          </w:p>
          <w:p w14:paraId="446D5599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постоянно включено;</w:t>
            </w:r>
          </w:p>
          <w:p w14:paraId="24A378DF" w14:textId="6190AF19" w:rsidR="008F61E5" w:rsidRPr="008F61E5" w:rsidRDefault="00690577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постоянно выключено.</w:t>
            </w:r>
          </w:p>
          <w:p w14:paraId="531CBEDA" w14:textId="11495A48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12.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Максимальная длина рельсовой цепи для станции?</w:t>
            </w:r>
          </w:p>
          <w:p w14:paraId="10D294A1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1500 м;</w:t>
            </w:r>
          </w:p>
          <w:p w14:paraId="799C9962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2600 м;</w:t>
            </w:r>
          </w:p>
          <w:p w14:paraId="517C14CE" w14:textId="069A3A89" w:rsidR="008F61E5" w:rsidRPr="008F61E5" w:rsidRDefault="00690577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1000 м.</w:t>
            </w:r>
          </w:p>
          <w:p w14:paraId="78E72640" w14:textId="1115BA6F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13.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Максимальная длина рельсовой цепи для перегона?</w:t>
            </w:r>
          </w:p>
          <w:p w14:paraId="56B35019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1500 м;</w:t>
            </w:r>
          </w:p>
          <w:p w14:paraId="3814A9D2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2600 м;</w:t>
            </w:r>
          </w:p>
          <w:p w14:paraId="6E2460DB" w14:textId="3804EDDA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10</w:t>
            </w:r>
            <w:r w:rsidR="0069057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00 м.</w:t>
            </w:r>
          </w:p>
          <w:p w14:paraId="3C3343CC" w14:textId="099DE542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14.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Какими параметрами (критериями) определяются условия выполнения нормального режима РЦ?</w:t>
            </w:r>
          </w:p>
          <w:p w14:paraId="15BCCA5F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фактический уровень сигнала на входе приемника при неблагоприятных условиях передачи энергии по РЦ должен быть менее его минимальных рабочих значений;</w:t>
            </w:r>
          </w:p>
          <w:p w14:paraId="1A7EF7D8" w14:textId="2BE22B53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фактический уровень сигнала на входе приемника при неблагоприятных условиях передачи энергии по РЦ должен быть более ег</w:t>
            </w:r>
            <w:r w:rsidR="0069057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 минимальных рабочих значений;</w:t>
            </w:r>
          </w:p>
          <w:p w14:paraId="01F2859F" w14:textId="0970B98C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15.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Коэффициент перегрузки </w:t>
            </w:r>
            <w:proofErr w:type="spellStart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Кпер</w:t>
            </w:r>
            <w:proofErr w:type="spellEnd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приемника (реле) для нормального режима должен быть</w:t>
            </w:r>
          </w:p>
          <w:p w14:paraId="4FFCC3B5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больше 1;</w:t>
            </w:r>
          </w:p>
          <w:p w14:paraId="2EECD145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меньше 1;</w:t>
            </w:r>
          </w:p>
          <w:p w14:paraId="4E251EBB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в) равен 1;</w:t>
            </w:r>
          </w:p>
          <w:p w14:paraId="0118BD89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больше или равен 1.</w:t>
            </w:r>
          </w:p>
          <w:p w14:paraId="5C05B240" w14:textId="408971DB" w:rsidR="008F61E5" w:rsidRPr="00EA61A7" w:rsidRDefault="008F61E5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188A1E58" w14:textId="77777777"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E144803" w14:textId="77777777" w:rsidR="006F42D1" w:rsidRDefault="006F42D1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5BADDFB" w14:textId="0958C899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9A1376C" w14:textId="68D7B68B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06E31CD" w14:textId="77777777" w:rsidTr="00E17522">
        <w:tc>
          <w:tcPr>
            <w:tcW w:w="2910" w:type="dxa"/>
          </w:tcPr>
          <w:p w14:paraId="48D8127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44905B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E17522">
        <w:tc>
          <w:tcPr>
            <w:tcW w:w="2910" w:type="dxa"/>
          </w:tcPr>
          <w:p w14:paraId="3E794EE7" w14:textId="5700A942" w:rsidR="002103AC" w:rsidRPr="00EA61A7" w:rsidRDefault="009A2302" w:rsidP="00EA61A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ПК-4.2</w:t>
            </w:r>
            <w:proofErr w:type="gramStart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Выявляет</w:t>
            </w:r>
            <w:proofErr w:type="gramEnd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нарушения в действиях исполнителей при проведении работ по техническому обслуживанию, модернизации и ремонту устройств и систем железнодорожной автоматики и телемеханики и разрабатывает предложения по их устранению</w:t>
            </w:r>
          </w:p>
        </w:tc>
        <w:tc>
          <w:tcPr>
            <w:tcW w:w="7722" w:type="dxa"/>
          </w:tcPr>
          <w:p w14:paraId="54F1DCA1" w14:textId="40862EDD" w:rsidR="002103AC" w:rsidRPr="00EA61A7" w:rsidRDefault="002103AC" w:rsidP="00EA61A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EA61A7"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D745C" w:rsidRPr="00AD74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измерять</w:t>
            </w:r>
            <w:proofErr w:type="gramEnd"/>
            <w:r w:rsidR="00AD745C" w:rsidRPr="00AD74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анализировать параметры приборов и устройств перегонных с</w:t>
            </w:r>
            <w:r w:rsidR="00AD74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истем автоматики и телемеханики.</w:t>
            </w:r>
          </w:p>
        </w:tc>
      </w:tr>
      <w:tr w:rsidR="002103AC" w:rsidRPr="006459F1" w14:paraId="7E9CB58E" w14:textId="77777777" w:rsidTr="00E17522">
        <w:trPr>
          <w:trHeight w:val="743"/>
        </w:trPr>
        <w:tc>
          <w:tcPr>
            <w:tcW w:w="10632" w:type="dxa"/>
            <w:gridSpan w:val="2"/>
          </w:tcPr>
          <w:p w14:paraId="6F35F3E1" w14:textId="03D9F295" w:rsidR="002103AC" w:rsidRDefault="00DB4A30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Примеры заданий</w:t>
            </w:r>
            <w:r w:rsidR="007346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7C47AF31" w14:textId="77777777" w:rsidR="00734633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1. Определите мощность, потребляемую занятой рельсовой цепью при заданных параметрах.</w:t>
            </w:r>
          </w:p>
          <w:p w14:paraId="6518E981" w14:textId="77777777" w:rsidR="00734633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2. Определите напряжение и ток в начале рельсовой линии при заданных значениях коэффициентов рельсового четырехполюсника, напряжения и тока в конце рельсовой линии.</w:t>
            </w:r>
          </w:p>
          <w:p w14:paraId="3165C075" w14:textId="77777777" w:rsidR="00734633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3. Определите коэффициент режима автоматической локомотивной сигнализации при заданных значениях фактического минимального тока в рельсовой линии при наложении шунта на релейном конце рельсовой линии при самых неблагоприятных условиях и нормативного тока автоматической локомотивной сигнализации, при котором локомотивный приёмник работает устойчиво. После вычисления сделайте вывод о достаточности кодового сигнала для надежного действия локомотивного приемника.</w:t>
            </w:r>
          </w:p>
          <w:p w14:paraId="5D2C1133" w14:textId="592667B7" w:rsidR="00734633" w:rsidRPr="00734633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995B55" w:rsidRPr="006459F1" w14:paraId="53EE4667" w14:textId="77777777" w:rsidTr="008B4342">
        <w:trPr>
          <w:trHeight w:val="478"/>
        </w:trPr>
        <w:tc>
          <w:tcPr>
            <w:tcW w:w="2910" w:type="dxa"/>
          </w:tcPr>
          <w:p w14:paraId="5CEDF53B" w14:textId="76EA6CC9" w:rsidR="00995B55" w:rsidRPr="00EA61A7" w:rsidRDefault="009A2302" w:rsidP="00E1752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ПК-5.1</w:t>
            </w:r>
            <w:proofErr w:type="gramStart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Формирует</w:t>
            </w:r>
            <w:proofErr w:type="gramEnd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722" w:type="dxa"/>
          </w:tcPr>
          <w:p w14:paraId="1C285FC2" w14:textId="15DC256E" w:rsidR="00995B55" w:rsidRPr="00EA61A7" w:rsidRDefault="00995B55" w:rsidP="008E322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D745C" w:rsidRPr="00AD74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методами</w:t>
            </w:r>
            <w:proofErr w:type="gramEnd"/>
            <w:r w:rsidR="00AD745C" w:rsidRPr="00AD74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анализа работы устройств перегонных с</w:t>
            </w:r>
            <w:r w:rsidR="00AD74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истем автоматики и телемеханики.</w:t>
            </w:r>
          </w:p>
        </w:tc>
      </w:tr>
      <w:tr w:rsidR="00A202AF" w:rsidRPr="006459F1" w14:paraId="65C3671F" w14:textId="77777777" w:rsidTr="00817533">
        <w:trPr>
          <w:trHeight w:val="478"/>
        </w:trPr>
        <w:tc>
          <w:tcPr>
            <w:tcW w:w="10632" w:type="dxa"/>
            <w:gridSpan w:val="2"/>
          </w:tcPr>
          <w:p w14:paraId="078295FC" w14:textId="0C8DD184" w:rsidR="00734633" w:rsidRDefault="00734633" w:rsidP="00734633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1. Определить численные значения матрицы [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]</w:t>
            </w:r>
            <w:r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</w:rPr>
              <w:t>N</w:t>
            </w:r>
            <w:r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при длине рельсовой линии 2,6 км,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>f</w:t>
            </w:r>
            <w:r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ст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= 50 Гц.</w:t>
            </w:r>
          </w:p>
          <w:p w14:paraId="37C09F11" w14:textId="37AB6056" w:rsidR="00734633" w:rsidRDefault="00734633" w:rsidP="00734633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2. Определить численные значения матрицы [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]</w:t>
            </w:r>
            <w:r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  <w:lang w:val="en-US"/>
              </w:rPr>
              <w:t>S</w:t>
            </w:r>
            <w:r w:rsidRPr="00734633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при длине распределенного участка с шунтом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>l</w:t>
            </w:r>
            <w:r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= 1,5 км,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>f</w:t>
            </w:r>
            <w:r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ст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= 25 Гц.</w:t>
            </w:r>
          </w:p>
          <w:p w14:paraId="73A323B1" w14:textId="449BA39A" w:rsidR="00734633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3. Определить матрицу передаточного сопротивления рельсовой цепи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</w:rPr>
              <w:t>шунтовом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режиме в соответствии со схемой:</w:t>
            </w:r>
          </w:p>
          <w:p w14:paraId="549D394E" w14:textId="77777777" w:rsidR="00734633" w:rsidRDefault="00734633" w:rsidP="0073463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object w:dxaOrig="1080" w:dyaOrig="585" w14:anchorId="0E39C9C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pt;height:29.25pt" o:ole="">
                  <v:imagedata r:id="rId11" o:title=""/>
                </v:shape>
                <o:OLEObject Type="Embed" ProgID="Paint.Picture" ShapeID="_x0000_i1025" DrawAspect="Content" ObjectID="_1850380978" r:id="rId12"/>
              </w:object>
            </w:r>
          </w:p>
          <w:p w14:paraId="2EAC56DB" w14:textId="77777777" w:rsidR="00734633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</w:rPr>
              <w:object w:dxaOrig="6600" w:dyaOrig="2265" w14:anchorId="59FE2FF4">
                <v:shape id="_x0000_i1026" type="#_x0000_t75" style="width:330.75pt;height:113.25pt" o:ole="">
                  <v:imagedata r:id="rId13" o:title=""/>
                </v:shape>
                <o:OLEObject Type="Embed" ProgID="Paint.Picture" ShapeID="_x0000_i1026" DrawAspect="Content" ObjectID="_1850380979" r:id="rId14"/>
              </w:object>
            </w:r>
          </w:p>
          <w:p w14:paraId="248CCA28" w14:textId="77777777" w:rsidR="00734633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DACB5B2" w14:textId="77777777" w:rsidR="00A202AF" w:rsidRPr="002103AC" w:rsidRDefault="00A202AF" w:rsidP="008E322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A202AF" w:rsidRPr="006459F1" w14:paraId="35890552" w14:textId="77777777" w:rsidTr="008B4342">
        <w:trPr>
          <w:trHeight w:val="478"/>
        </w:trPr>
        <w:tc>
          <w:tcPr>
            <w:tcW w:w="2910" w:type="dxa"/>
          </w:tcPr>
          <w:p w14:paraId="3C400894" w14:textId="45750066" w:rsidR="00A202AF" w:rsidRPr="00EA61A7" w:rsidRDefault="009A2302" w:rsidP="00E1752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ПК-1.2</w:t>
            </w:r>
            <w:proofErr w:type="gramStart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Выбирает</w:t>
            </w:r>
            <w:proofErr w:type="gramEnd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</w:t>
            </w:r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железнодорожной автоматики и телемеханики в соответствии с регламентами и нормативами</w:t>
            </w:r>
          </w:p>
        </w:tc>
        <w:tc>
          <w:tcPr>
            <w:tcW w:w="7722" w:type="dxa"/>
          </w:tcPr>
          <w:p w14:paraId="7F95EBEE" w14:textId="3D33ED64" w:rsidR="00A202AF" w:rsidRPr="002103AC" w:rsidRDefault="00A202AF" w:rsidP="008E322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>
              <w:t xml:space="preserve"> </w:t>
            </w:r>
            <w:r w:rsidRPr="00AD74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работать с технической документацией, используемой при техническом обслуживании устройств перегонных систем автоматики и телемеханик</w:t>
            </w:r>
          </w:p>
        </w:tc>
      </w:tr>
      <w:tr w:rsidR="00A202AF" w:rsidRPr="006459F1" w14:paraId="6F6D05F0" w14:textId="77777777" w:rsidTr="00C230D1">
        <w:trPr>
          <w:trHeight w:val="478"/>
        </w:trPr>
        <w:tc>
          <w:tcPr>
            <w:tcW w:w="10632" w:type="dxa"/>
            <w:gridSpan w:val="2"/>
          </w:tcPr>
          <w:p w14:paraId="019D932C" w14:textId="363DEBD6" w:rsidR="00BC3F12" w:rsidRPr="00BC3F12" w:rsidRDefault="00112258" w:rsidP="00112258">
            <w:pPr>
              <w:pStyle w:val="a6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="00BC3F12" w:rsidRPr="00BC3F12">
              <w:rPr>
                <w:rFonts w:ascii="Times New Roman" w:hAnsi="Times New Roman"/>
              </w:rPr>
              <w:t xml:space="preserve">Определить длину предельно допустимого сближения попутно следующих поездов на перегоне </w:t>
            </w:r>
            <w:r w:rsidR="00BC3F12" w:rsidRPr="00BC3F12">
              <w:rPr>
                <w:rFonts w:ascii="Times New Roman" w:hAnsi="Times New Roman"/>
                <w:i/>
                <w:iCs/>
                <w:lang w:val="en-US"/>
              </w:rPr>
              <w:t>L</w:t>
            </w:r>
            <w:proofErr w:type="spellStart"/>
            <w:r w:rsidR="00BC3F12" w:rsidRPr="00BC3F12">
              <w:rPr>
                <w:rFonts w:ascii="Times New Roman" w:hAnsi="Times New Roman"/>
              </w:rPr>
              <w:t>пр</w:t>
            </w:r>
            <w:proofErr w:type="spellEnd"/>
            <w:r w:rsidR="00BC3F12" w:rsidRPr="00BC3F12">
              <w:rPr>
                <w:rFonts w:ascii="Times New Roman" w:hAnsi="Times New Roman"/>
              </w:rPr>
              <w:t xml:space="preserve">, если известны значения длины блок-участка </w:t>
            </w:r>
            <w:r w:rsidR="00BC3F12" w:rsidRPr="00BC3F12">
              <w:rPr>
                <w:rFonts w:ascii="Times New Roman" w:hAnsi="Times New Roman"/>
                <w:i/>
                <w:iCs/>
                <w:lang w:val="en-US"/>
              </w:rPr>
              <w:t>l</w:t>
            </w:r>
            <w:proofErr w:type="spellStart"/>
            <w:r w:rsidR="00BC3F12" w:rsidRPr="00BC3F12">
              <w:rPr>
                <w:rFonts w:ascii="Times New Roman" w:hAnsi="Times New Roman"/>
              </w:rPr>
              <w:t>бу</w:t>
            </w:r>
            <w:proofErr w:type="spellEnd"/>
            <w:r w:rsidR="00BC3F12" w:rsidRPr="00BC3F12">
              <w:rPr>
                <w:rFonts w:ascii="Times New Roman" w:hAnsi="Times New Roman"/>
              </w:rPr>
              <w:t xml:space="preserve">, длины защитного участка </w:t>
            </w:r>
            <w:r w:rsidR="00BC3F12" w:rsidRPr="00BC3F12">
              <w:rPr>
                <w:rFonts w:ascii="Times New Roman" w:hAnsi="Times New Roman"/>
                <w:i/>
                <w:iCs/>
                <w:lang w:val="en-US"/>
              </w:rPr>
              <w:t>l</w:t>
            </w:r>
            <w:proofErr w:type="spellStart"/>
            <w:r w:rsidR="00BC3F12" w:rsidRPr="00BC3F12">
              <w:rPr>
                <w:rFonts w:ascii="Times New Roman" w:hAnsi="Times New Roman"/>
              </w:rPr>
              <w:t>зу</w:t>
            </w:r>
            <w:proofErr w:type="spellEnd"/>
            <w:r w:rsidR="00BC3F12" w:rsidRPr="00BC3F12">
              <w:rPr>
                <w:rFonts w:ascii="Times New Roman" w:hAnsi="Times New Roman"/>
              </w:rPr>
              <w:t xml:space="preserve">, пути, проходимого поездов за время срабатывания приборов </w:t>
            </w:r>
            <w:r w:rsidR="00BC3F12" w:rsidRPr="00BC3F12">
              <w:rPr>
                <w:rFonts w:ascii="Times New Roman" w:hAnsi="Times New Roman"/>
                <w:i/>
                <w:iCs/>
                <w:lang w:val="en-US"/>
              </w:rPr>
              <w:t>l</w:t>
            </w:r>
            <w:proofErr w:type="spellStart"/>
            <w:r w:rsidR="00BC3F12" w:rsidRPr="00BC3F12">
              <w:rPr>
                <w:rFonts w:ascii="Times New Roman" w:hAnsi="Times New Roman"/>
              </w:rPr>
              <w:t>сп</w:t>
            </w:r>
            <w:proofErr w:type="spellEnd"/>
            <w:r w:rsidR="00BC3F12" w:rsidRPr="00BC3F12">
              <w:rPr>
                <w:rFonts w:ascii="Times New Roman" w:hAnsi="Times New Roman"/>
              </w:rPr>
              <w:t xml:space="preserve"> и путь, проходимый поездов за время восприятия сигнала машинистом </w:t>
            </w:r>
            <w:r w:rsidR="00BC3F12" w:rsidRPr="00BC3F12">
              <w:rPr>
                <w:rFonts w:ascii="Times New Roman" w:hAnsi="Times New Roman"/>
                <w:i/>
                <w:iCs/>
                <w:lang w:val="en-US"/>
              </w:rPr>
              <w:t>l</w:t>
            </w:r>
            <w:r w:rsidR="00BC3F12" w:rsidRPr="00BC3F12">
              <w:rPr>
                <w:rFonts w:ascii="Times New Roman" w:hAnsi="Times New Roman"/>
              </w:rPr>
              <w:t>в</w:t>
            </w:r>
            <w:r w:rsidR="00CA7364">
              <w:rPr>
                <w:rFonts w:ascii="Times New Roman" w:hAnsi="Times New Roman"/>
              </w:rPr>
              <w:t xml:space="preserve"> </w:t>
            </w:r>
            <w:proofErr w:type="spellStart"/>
            <w:r w:rsidR="00CA7364">
              <w:rPr>
                <w:rFonts w:ascii="Times New Roman" w:hAnsi="Times New Roman"/>
              </w:rPr>
              <w:t>в</w:t>
            </w:r>
            <w:proofErr w:type="spellEnd"/>
            <w:r w:rsidR="00CA7364">
              <w:rPr>
                <w:rFonts w:ascii="Times New Roman" w:hAnsi="Times New Roman"/>
              </w:rPr>
              <w:t xml:space="preserve"> соответствии с Инструкцией по сигнализации на железных дорогах Российской </w:t>
            </w:r>
            <w:proofErr w:type="gramStart"/>
            <w:r w:rsidR="00CA7364">
              <w:rPr>
                <w:rFonts w:ascii="Times New Roman" w:hAnsi="Times New Roman"/>
              </w:rPr>
              <w:t>Федерации.</w:t>
            </w:r>
            <w:r w:rsidR="00BC3F12" w:rsidRPr="00BC3F12">
              <w:rPr>
                <w:rFonts w:ascii="Times New Roman" w:hAnsi="Times New Roman"/>
              </w:rPr>
              <w:t>.</w:t>
            </w:r>
            <w:proofErr w:type="gramEnd"/>
          </w:p>
          <w:p w14:paraId="1523A6D9" w14:textId="6933B90C" w:rsidR="00BC3F12" w:rsidRPr="00112258" w:rsidRDefault="00112258" w:rsidP="0011225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5. </w:t>
            </w:r>
            <w:r w:rsidR="00BC3F12" w:rsidRPr="00112258">
              <w:rPr>
                <w:rFonts w:ascii="Times New Roman" w:hAnsi="Times New Roman"/>
                <w:bCs/>
                <w:iCs/>
              </w:rPr>
              <w:t xml:space="preserve">Определите значения напряжения на приемном конце рельсовой цепи с учетом потерь в дроссель-трансформаторе при заданных параметрах </w:t>
            </w:r>
            <w:r w:rsidR="00BC3F12" w:rsidRPr="00112258">
              <w:rPr>
                <w:rFonts w:ascii="Times New Roman" w:hAnsi="Times New Roman"/>
                <w:bCs/>
                <w:i/>
                <w:lang w:val="en-US"/>
              </w:rPr>
              <w:t>A</w:t>
            </w:r>
            <w:proofErr w:type="spellStart"/>
            <w:r w:rsidR="00BC3F12" w:rsidRPr="00112258">
              <w:rPr>
                <w:rFonts w:ascii="Times New Roman" w:hAnsi="Times New Roman"/>
                <w:bCs/>
                <w:iCs/>
              </w:rPr>
              <w:t>пр</w:t>
            </w:r>
            <w:proofErr w:type="spellEnd"/>
            <w:r w:rsidR="00BC3F12" w:rsidRPr="00112258">
              <w:rPr>
                <w:rFonts w:ascii="Times New Roman" w:hAnsi="Times New Roman"/>
                <w:bCs/>
                <w:iCs/>
              </w:rPr>
              <w:t xml:space="preserve">, </w:t>
            </w:r>
            <w:r w:rsidR="00BC3F12" w:rsidRPr="00112258">
              <w:rPr>
                <w:rFonts w:ascii="Times New Roman" w:hAnsi="Times New Roman"/>
                <w:bCs/>
                <w:i/>
                <w:lang w:val="en-US"/>
              </w:rPr>
              <w:t>U</w:t>
            </w:r>
            <w:proofErr w:type="spellStart"/>
            <w:r w:rsidR="00BC3F12" w:rsidRPr="00112258">
              <w:rPr>
                <w:rFonts w:ascii="Times New Roman" w:hAnsi="Times New Roman"/>
                <w:bCs/>
                <w:iCs/>
              </w:rPr>
              <w:t>пр</w:t>
            </w:r>
            <w:proofErr w:type="spellEnd"/>
            <w:r w:rsidR="00BC3F12" w:rsidRPr="00112258">
              <w:rPr>
                <w:rFonts w:ascii="Times New Roman" w:hAnsi="Times New Roman"/>
                <w:bCs/>
                <w:iCs/>
              </w:rPr>
              <w:t>,</w:t>
            </w:r>
            <w:r w:rsidR="00BC3F12" w:rsidRPr="00112258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r w:rsidR="00BC3F12" w:rsidRPr="00112258">
              <w:rPr>
                <w:rFonts w:ascii="Times New Roman" w:hAnsi="Times New Roman"/>
                <w:bCs/>
                <w:i/>
                <w:iCs/>
                <w:lang w:val="en-US"/>
              </w:rPr>
              <w:t>B</w:t>
            </w:r>
            <w:proofErr w:type="spellStart"/>
            <w:r w:rsidR="00BC3F12" w:rsidRPr="00112258">
              <w:rPr>
                <w:rFonts w:ascii="Times New Roman" w:hAnsi="Times New Roman"/>
                <w:bCs/>
                <w:i/>
                <w:iCs/>
              </w:rPr>
              <w:t>пр</w:t>
            </w:r>
            <w:proofErr w:type="spellEnd"/>
            <w:r w:rsidR="00BC3F12" w:rsidRPr="00112258">
              <w:rPr>
                <w:rFonts w:ascii="Times New Roman" w:hAnsi="Times New Roman"/>
                <w:bCs/>
                <w:iCs/>
              </w:rPr>
              <w:t>,</w:t>
            </w:r>
            <w:r w:rsidR="00BC3F12" w:rsidRPr="00112258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r w:rsidR="00BC3F12" w:rsidRPr="00112258">
              <w:rPr>
                <w:rFonts w:ascii="Times New Roman" w:hAnsi="Times New Roman"/>
                <w:bCs/>
                <w:i/>
                <w:iCs/>
                <w:lang w:val="en-US"/>
              </w:rPr>
              <w:t>I</w:t>
            </w:r>
            <w:proofErr w:type="spellStart"/>
            <w:r w:rsidR="00BC3F12" w:rsidRPr="00112258">
              <w:rPr>
                <w:rFonts w:ascii="Times New Roman" w:hAnsi="Times New Roman"/>
                <w:bCs/>
              </w:rPr>
              <w:t>др.р</w:t>
            </w:r>
            <w:proofErr w:type="spellEnd"/>
            <w:r w:rsidR="00BC3F12" w:rsidRPr="00112258">
              <w:rPr>
                <w:rFonts w:ascii="Times New Roman" w:hAnsi="Times New Roman"/>
                <w:bCs/>
              </w:rPr>
              <w:t>.</w:t>
            </w:r>
          </w:p>
          <w:p w14:paraId="7F5EB5AF" w14:textId="2BC6EEA7" w:rsidR="00A202AF" w:rsidRPr="00BC3F12" w:rsidRDefault="00112258" w:rsidP="00112258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6. </w:t>
            </w:r>
            <w:r w:rsidR="00BC3F12" w:rsidRPr="00BC3F12">
              <w:rPr>
                <w:rFonts w:ascii="Times New Roman" w:hAnsi="Times New Roman"/>
                <w:bCs/>
                <w:iCs/>
              </w:rPr>
              <w:t xml:space="preserve">Определите значения тока на приемном конце рельсовой цепи с учетом потерь в дроссель-трансформаторе при заданных параметрах </w:t>
            </w:r>
            <w:r w:rsidR="00BC3F12" w:rsidRPr="00BC3F12">
              <w:rPr>
                <w:rFonts w:ascii="Times New Roman" w:hAnsi="Times New Roman"/>
                <w:bCs/>
                <w:i/>
                <w:lang w:val="en-US"/>
              </w:rPr>
              <w:t>C</w:t>
            </w:r>
            <w:proofErr w:type="spellStart"/>
            <w:r w:rsidR="00BC3F12" w:rsidRPr="00BC3F12">
              <w:rPr>
                <w:rFonts w:ascii="Times New Roman" w:hAnsi="Times New Roman"/>
                <w:bCs/>
                <w:iCs/>
              </w:rPr>
              <w:t>пр</w:t>
            </w:r>
            <w:proofErr w:type="spellEnd"/>
            <w:r w:rsidR="00BC3F12" w:rsidRPr="00BC3F12">
              <w:rPr>
                <w:rFonts w:ascii="Times New Roman" w:hAnsi="Times New Roman"/>
                <w:bCs/>
                <w:iCs/>
              </w:rPr>
              <w:t xml:space="preserve">, </w:t>
            </w:r>
            <w:r w:rsidR="00BC3F12" w:rsidRPr="00BC3F12">
              <w:rPr>
                <w:rFonts w:ascii="Times New Roman" w:hAnsi="Times New Roman"/>
                <w:bCs/>
                <w:i/>
                <w:lang w:val="en-US"/>
              </w:rPr>
              <w:t>U</w:t>
            </w:r>
            <w:proofErr w:type="spellStart"/>
            <w:r w:rsidR="00BC3F12" w:rsidRPr="00BC3F12">
              <w:rPr>
                <w:rFonts w:ascii="Times New Roman" w:hAnsi="Times New Roman"/>
                <w:bCs/>
                <w:iCs/>
              </w:rPr>
              <w:t>пр</w:t>
            </w:r>
            <w:proofErr w:type="spellEnd"/>
            <w:r w:rsidR="00BC3F12" w:rsidRPr="00BC3F12">
              <w:rPr>
                <w:rFonts w:ascii="Times New Roman" w:hAnsi="Times New Roman"/>
                <w:bCs/>
                <w:iCs/>
              </w:rPr>
              <w:t>,</w:t>
            </w:r>
            <w:r w:rsidR="00BC3F12" w:rsidRPr="00BC3F12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r w:rsidR="00BC3F12" w:rsidRPr="00BC3F12">
              <w:rPr>
                <w:rFonts w:ascii="Times New Roman" w:hAnsi="Times New Roman"/>
                <w:bCs/>
                <w:i/>
                <w:iCs/>
                <w:lang w:val="en-US"/>
              </w:rPr>
              <w:t>D</w:t>
            </w:r>
            <w:proofErr w:type="spellStart"/>
            <w:r w:rsidR="00BC3F12" w:rsidRPr="00BC3F12">
              <w:rPr>
                <w:rFonts w:ascii="Times New Roman" w:hAnsi="Times New Roman"/>
                <w:bCs/>
                <w:i/>
                <w:iCs/>
              </w:rPr>
              <w:t>пр</w:t>
            </w:r>
            <w:proofErr w:type="spellEnd"/>
            <w:r w:rsidR="00BC3F12" w:rsidRPr="00BC3F12">
              <w:rPr>
                <w:rFonts w:ascii="Times New Roman" w:hAnsi="Times New Roman"/>
                <w:bCs/>
                <w:iCs/>
              </w:rPr>
              <w:t>,</w:t>
            </w:r>
            <w:r w:rsidR="00BC3F12" w:rsidRPr="00BC3F12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r w:rsidR="00BC3F12" w:rsidRPr="00BC3F12">
              <w:rPr>
                <w:rFonts w:ascii="Times New Roman" w:hAnsi="Times New Roman"/>
                <w:bCs/>
                <w:i/>
                <w:iCs/>
                <w:lang w:val="en-US"/>
              </w:rPr>
              <w:t>I</w:t>
            </w:r>
            <w:proofErr w:type="spellStart"/>
            <w:r w:rsidR="00BC3F12" w:rsidRPr="00BC3F12">
              <w:rPr>
                <w:rFonts w:ascii="Times New Roman" w:hAnsi="Times New Roman"/>
                <w:bCs/>
              </w:rPr>
              <w:t>др.р</w:t>
            </w:r>
            <w:proofErr w:type="spellEnd"/>
            <w:r w:rsidR="00BC3F12" w:rsidRPr="00BC3F12">
              <w:rPr>
                <w:rFonts w:ascii="Times New Roman" w:hAnsi="Times New Roman"/>
                <w:bCs/>
              </w:rPr>
              <w:t>.</w:t>
            </w:r>
          </w:p>
        </w:tc>
      </w:tr>
      <w:tr w:rsidR="00A202AF" w:rsidRPr="006459F1" w14:paraId="2E83443E" w14:textId="77777777" w:rsidTr="008B4342">
        <w:trPr>
          <w:trHeight w:val="478"/>
        </w:trPr>
        <w:tc>
          <w:tcPr>
            <w:tcW w:w="2910" w:type="dxa"/>
          </w:tcPr>
          <w:p w14:paraId="18AC2793" w14:textId="435BB04E" w:rsidR="00A202AF" w:rsidRPr="00AD745C" w:rsidRDefault="009A2302" w:rsidP="00E1752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ПК-4.2</w:t>
            </w:r>
            <w:proofErr w:type="gramStart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Выявляет</w:t>
            </w:r>
            <w:proofErr w:type="gramEnd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нарушения в действиях исполнителей при проведении работ по техническому обслуживанию, модернизации и ремонту устройств и систем железнодорожной автоматики и телемеханики и разрабатывает предложения по их устранению</w:t>
            </w:r>
          </w:p>
        </w:tc>
        <w:tc>
          <w:tcPr>
            <w:tcW w:w="7722" w:type="dxa"/>
          </w:tcPr>
          <w:p w14:paraId="1F76E030" w14:textId="131EECC3" w:rsidR="00A202AF" w:rsidRPr="002103AC" w:rsidRDefault="00A202AF" w:rsidP="008E322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t xml:space="preserve"> </w:t>
            </w:r>
            <w:r w:rsidR="009F5731">
              <w:t xml:space="preserve"> </w:t>
            </w:r>
            <w:r w:rsidR="009F5731" w:rsidRPr="009F573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</w:t>
            </w:r>
            <w:proofErr w:type="gramEnd"/>
            <w:r w:rsidR="009F5731" w:rsidRPr="009F573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выполнения работ по техническому обслуживанию, ремонту и реконструкции перегонных систем автоматики и телемеханики.</w:t>
            </w:r>
          </w:p>
        </w:tc>
      </w:tr>
      <w:tr w:rsidR="00112258" w:rsidRPr="006459F1" w14:paraId="3479E82C" w14:textId="77777777" w:rsidTr="00092DBB">
        <w:trPr>
          <w:trHeight w:val="743"/>
        </w:trPr>
        <w:tc>
          <w:tcPr>
            <w:tcW w:w="10632" w:type="dxa"/>
            <w:gridSpan w:val="2"/>
          </w:tcPr>
          <w:p w14:paraId="24829DA8" w14:textId="77777777" w:rsidR="00112258" w:rsidRDefault="00112258" w:rsidP="00112258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4. Провести анализ работы рельсовой цепи в нормальном режиме при заданных значениях модуля и аргумента удельного сопротивления РЛ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, коэффициента поверхностной утечки Р, модуля и аргумента постоянной земляного тракта Е, нормативной величины сигнального тока АЛС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Iлн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, относительной ординате месторасположения нормативного шунта р, длины рельсовой цепи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: минимальной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min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и максимальной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max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при шаге дискретизации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Δlрл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, удельного сопротивлении изоляции РЛ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: минимального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min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и максимального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max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при шаге дискретизации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ΔZи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>.</w:t>
            </w:r>
          </w:p>
          <w:p w14:paraId="51D03079" w14:textId="1E8E6D4D" w:rsidR="00112258" w:rsidRDefault="00112258" w:rsidP="00112258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5</w:t>
            </w:r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. Провести анализ работы рельсовой цепи в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</w:rPr>
              <w:t>шунтовом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режиме при заданных значениях модуля и аргумента удельного сопротивления РЛ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, коэффициента поверхностной утечки Р, модуля и аргумента постоянной земляного тракта Е, нормативной величины сигнального тока АЛС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Iлн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, относительной ординате месторасположения нормативного шунта р, длины рельсовой цепи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: минимальной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min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и максимальной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max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при шаге дискретизации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Δlрл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, удельного сопротивлении изоляции РЛ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: минимального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min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и максимального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max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при шаге дискретизации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ΔZи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>.</w:t>
            </w:r>
          </w:p>
          <w:p w14:paraId="770FCEB5" w14:textId="1C97D2D7" w:rsidR="00112258" w:rsidRPr="00112258" w:rsidRDefault="00112258" w:rsidP="00112258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6</w:t>
            </w:r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. Провести анализ работы рельсовой цепи в </w:t>
            </w:r>
            <w:r>
              <w:rPr>
                <w:rFonts w:ascii="Times New Roman" w:eastAsia="Times New Roman" w:hAnsi="Times New Roman"/>
                <w:bCs/>
                <w:iCs/>
              </w:rPr>
              <w:t>контрольном</w:t>
            </w:r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режиме при заданных значениях модуля и аргумента удельного сопротивления РЛ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, коэффициента поверхностной утечки Р, модуля и аргумента постоянной земляного тракта Е, нормативной величины сигнального тока АЛС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Iлн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, относительной ординате месторасположения нормативного шунта р, длины рельсовой цепи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: минимальной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min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и максимальной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max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при шаге дискретизации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Δlрл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, удельного сопротивлении изоляции РЛ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: минимального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min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и максимального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max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при шаге дискретизации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ΔZи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>.</w:t>
            </w:r>
          </w:p>
        </w:tc>
      </w:tr>
    </w:tbl>
    <w:p w14:paraId="6C783B31" w14:textId="2EB01452" w:rsidR="008B4342" w:rsidRPr="00364718" w:rsidRDefault="008B4342" w:rsidP="0013475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p w14:paraId="5411B3A1" w14:textId="1E357473" w:rsidR="00423410" w:rsidRPr="009372C4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372C4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к курсово</w:t>
      </w:r>
      <w:r w:rsidR="006F42D1">
        <w:rPr>
          <w:rFonts w:ascii="Times New Roman" w:eastAsia="Times New Roman" w:hAnsi="Times New Roman"/>
          <w:b/>
          <w:bCs/>
          <w:iCs/>
          <w:sz w:val="24"/>
          <w:szCs w:val="24"/>
        </w:rPr>
        <w:t>му проекту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:</w:t>
      </w:r>
    </w:p>
    <w:p w14:paraId="46251050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>Задание содержит:</w:t>
      </w:r>
    </w:p>
    <w:p w14:paraId="16EFAB53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>1. Характеристику участка железной дороги:</w:t>
      </w:r>
    </w:p>
    <w:p w14:paraId="038C55F7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>– количество путей на перегоне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- 2</w:t>
      </w:r>
      <w:r w:rsidRPr="009A6483">
        <w:rPr>
          <w:rFonts w:ascii="Times New Roman" w:eastAsia="Times New Roman" w:hAnsi="Times New Roman"/>
          <w:iCs/>
          <w:sz w:val="24"/>
          <w:szCs w:val="24"/>
        </w:rPr>
        <w:t>;</w:t>
      </w:r>
    </w:p>
    <w:p w14:paraId="39CA8ACB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>– направление движения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- </w:t>
      </w:r>
      <w:proofErr w:type="spellStart"/>
      <w:r>
        <w:rPr>
          <w:rFonts w:ascii="Times New Roman" w:eastAsia="Times New Roman" w:hAnsi="Times New Roman"/>
          <w:iCs/>
          <w:sz w:val="24"/>
          <w:szCs w:val="24"/>
        </w:rPr>
        <w:t>двухсторонее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</w:rPr>
        <w:t>;</w:t>
      </w:r>
    </w:p>
    <w:p w14:paraId="2A3B7214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>– род тяги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– электрическая постоянного тока</w:t>
      </w:r>
      <w:r w:rsidRPr="009A6483">
        <w:rPr>
          <w:rFonts w:ascii="Times New Roman" w:eastAsia="Times New Roman" w:hAnsi="Times New Roman"/>
          <w:iCs/>
          <w:sz w:val="24"/>
          <w:szCs w:val="24"/>
        </w:rPr>
        <w:t>.</w:t>
      </w:r>
    </w:p>
    <w:p w14:paraId="4594250F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>2. Тип автоблокировки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– числовая кодовая АБ-ЧК</w:t>
      </w:r>
      <w:r w:rsidRPr="009A6483">
        <w:rPr>
          <w:rFonts w:ascii="Times New Roman" w:eastAsia="Times New Roman" w:hAnsi="Times New Roman"/>
          <w:iCs/>
          <w:sz w:val="24"/>
          <w:szCs w:val="24"/>
        </w:rPr>
        <w:t>.</w:t>
      </w:r>
    </w:p>
    <w:p w14:paraId="5F5E8857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 xml:space="preserve">3. Длину рельсовой цепи </w:t>
      </w:r>
      <w:proofErr w:type="spellStart"/>
      <w:r w:rsidRPr="009A6483">
        <w:rPr>
          <w:rFonts w:ascii="Times New Roman" w:eastAsia="Times New Roman" w:hAnsi="Times New Roman"/>
          <w:i/>
          <w:iCs/>
          <w:sz w:val="24"/>
          <w:szCs w:val="24"/>
        </w:rPr>
        <w:t>l</w:t>
      </w:r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>рл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</w:rPr>
        <w:t>: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1800 м.</w:t>
      </w:r>
    </w:p>
    <w:p w14:paraId="48A14DEB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 xml:space="preserve">– минимальную </w:t>
      </w:r>
      <w:proofErr w:type="spellStart"/>
      <w:r w:rsidRPr="009A6483">
        <w:rPr>
          <w:rFonts w:ascii="Times New Roman" w:eastAsia="Times New Roman" w:hAnsi="Times New Roman"/>
          <w:i/>
          <w:iCs/>
          <w:sz w:val="24"/>
          <w:szCs w:val="24"/>
        </w:rPr>
        <w:t>l</w:t>
      </w:r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>рл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 xml:space="preserve"> </w:t>
      </w:r>
      <w:proofErr w:type="spellStart"/>
      <w:r w:rsidRPr="009A6483">
        <w:rPr>
          <w:rFonts w:ascii="Times New Roman" w:eastAsia="Times New Roman" w:hAnsi="Times New Roman"/>
          <w:i/>
          <w:iCs/>
          <w:sz w:val="24"/>
          <w:szCs w:val="24"/>
          <w:vertAlign w:val="subscript"/>
        </w:rPr>
        <w:t>min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</w:rPr>
        <w:t>;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1000 м.</w:t>
      </w:r>
    </w:p>
    <w:p w14:paraId="6F3701D1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 xml:space="preserve">– максимальную </w:t>
      </w:r>
      <w:proofErr w:type="spellStart"/>
      <w:r w:rsidRPr="009A6483">
        <w:rPr>
          <w:rFonts w:ascii="Times New Roman" w:eastAsia="Times New Roman" w:hAnsi="Times New Roman"/>
          <w:i/>
          <w:iCs/>
          <w:sz w:val="24"/>
          <w:szCs w:val="24"/>
        </w:rPr>
        <w:t>l</w:t>
      </w:r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>рл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 xml:space="preserve"> </w:t>
      </w:r>
      <w:proofErr w:type="spellStart"/>
      <w:r w:rsidRPr="009A6483">
        <w:rPr>
          <w:rFonts w:ascii="Times New Roman" w:eastAsia="Times New Roman" w:hAnsi="Times New Roman"/>
          <w:i/>
          <w:iCs/>
          <w:sz w:val="24"/>
          <w:szCs w:val="24"/>
          <w:vertAlign w:val="subscript"/>
        </w:rPr>
        <w:t>max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</w:rPr>
        <w:t>;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2600 м.</w:t>
      </w:r>
    </w:p>
    <w:p w14:paraId="2C4D99C6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 xml:space="preserve">– шаг дискретизации </w:t>
      </w:r>
      <w:proofErr w:type="spellStart"/>
      <w:r w:rsidRPr="009A6483">
        <w:rPr>
          <w:rFonts w:ascii="Times New Roman" w:eastAsia="Times New Roman" w:hAnsi="Times New Roman"/>
          <w:iCs/>
          <w:sz w:val="24"/>
          <w:szCs w:val="24"/>
        </w:rPr>
        <w:t>Δ</w:t>
      </w:r>
      <w:r w:rsidRPr="009A6483">
        <w:rPr>
          <w:rFonts w:ascii="Times New Roman" w:eastAsia="Times New Roman" w:hAnsi="Times New Roman"/>
          <w:i/>
          <w:iCs/>
          <w:sz w:val="24"/>
          <w:szCs w:val="24"/>
        </w:rPr>
        <w:t>l</w:t>
      </w:r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>рл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</w:rPr>
        <w:t>.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10 м.</w:t>
      </w:r>
    </w:p>
    <w:p w14:paraId="38111BAB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 xml:space="preserve">4. Удельное сопротивление изоляции РЛ </w:t>
      </w:r>
      <w:proofErr w:type="spellStart"/>
      <w:r w:rsidRPr="009A6483">
        <w:rPr>
          <w:rFonts w:ascii="Times New Roman" w:eastAsia="Times New Roman" w:hAnsi="Times New Roman"/>
          <w:i/>
          <w:iCs/>
          <w:sz w:val="24"/>
          <w:szCs w:val="24"/>
        </w:rPr>
        <w:t>Z</w:t>
      </w:r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>и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</w:rPr>
        <w:t>: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1 </w:t>
      </w:r>
      <w:proofErr w:type="spellStart"/>
      <w:r>
        <w:rPr>
          <w:rFonts w:ascii="Times New Roman" w:eastAsia="Times New Roman" w:hAnsi="Times New Roman"/>
          <w:iCs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·</w:t>
      </w:r>
      <w:r>
        <w:rPr>
          <w:rFonts w:ascii="Times New Roman" w:eastAsia="Times New Roman" w:hAnsi="Times New Roman"/>
          <w:iCs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/>
          <w:iCs/>
          <w:sz w:val="24"/>
          <w:szCs w:val="24"/>
        </w:rPr>
        <w:t>.</w:t>
      </w:r>
    </w:p>
    <w:p w14:paraId="035F47B1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 xml:space="preserve">– минимальное </w:t>
      </w:r>
      <w:proofErr w:type="spellStart"/>
      <w:r w:rsidRPr="009A6483">
        <w:rPr>
          <w:rFonts w:ascii="Times New Roman" w:eastAsia="Times New Roman" w:hAnsi="Times New Roman"/>
          <w:i/>
          <w:iCs/>
          <w:sz w:val="24"/>
          <w:szCs w:val="24"/>
        </w:rPr>
        <w:t>Z</w:t>
      </w:r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>и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 xml:space="preserve"> </w:t>
      </w:r>
      <w:proofErr w:type="spellStart"/>
      <w:r w:rsidRPr="009A6483">
        <w:rPr>
          <w:rFonts w:ascii="Times New Roman" w:eastAsia="Times New Roman" w:hAnsi="Times New Roman"/>
          <w:i/>
          <w:iCs/>
          <w:sz w:val="24"/>
          <w:szCs w:val="24"/>
          <w:vertAlign w:val="subscript"/>
        </w:rPr>
        <w:t>min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</w:rPr>
        <w:t>;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0,1 </w:t>
      </w:r>
      <w:proofErr w:type="spellStart"/>
      <w:r>
        <w:rPr>
          <w:rFonts w:ascii="Times New Roman" w:eastAsia="Times New Roman" w:hAnsi="Times New Roman"/>
          <w:iCs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·</w:t>
      </w:r>
      <w:r>
        <w:rPr>
          <w:rFonts w:ascii="Times New Roman" w:eastAsia="Times New Roman" w:hAnsi="Times New Roman"/>
          <w:iCs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/>
          <w:iCs/>
          <w:sz w:val="24"/>
          <w:szCs w:val="24"/>
        </w:rPr>
        <w:t>.</w:t>
      </w:r>
    </w:p>
    <w:p w14:paraId="794DF93C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 xml:space="preserve">– максимальное </w:t>
      </w:r>
      <w:proofErr w:type="spellStart"/>
      <w:r w:rsidRPr="009A6483">
        <w:rPr>
          <w:rFonts w:ascii="Times New Roman" w:eastAsia="Times New Roman" w:hAnsi="Times New Roman"/>
          <w:i/>
          <w:iCs/>
          <w:sz w:val="24"/>
          <w:szCs w:val="24"/>
        </w:rPr>
        <w:t>Z</w:t>
      </w:r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>и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 xml:space="preserve"> </w:t>
      </w:r>
      <w:proofErr w:type="spellStart"/>
      <w:r w:rsidRPr="009A6483">
        <w:rPr>
          <w:rFonts w:ascii="Times New Roman" w:eastAsia="Times New Roman" w:hAnsi="Times New Roman"/>
          <w:i/>
          <w:iCs/>
          <w:sz w:val="24"/>
          <w:szCs w:val="24"/>
          <w:vertAlign w:val="subscript"/>
        </w:rPr>
        <w:t>max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</w:rPr>
        <w:t>;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10 </w:t>
      </w:r>
      <w:proofErr w:type="spellStart"/>
      <w:r>
        <w:rPr>
          <w:rFonts w:ascii="Times New Roman" w:eastAsia="Times New Roman" w:hAnsi="Times New Roman"/>
          <w:iCs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·</w:t>
      </w:r>
      <w:r>
        <w:rPr>
          <w:rFonts w:ascii="Times New Roman" w:eastAsia="Times New Roman" w:hAnsi="Times New Roman"/>
          <w:iCs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/>
          <w:iCs/>
          <w:sz w:val="24"/>
          <w:szCs w:val="24"/>
        </w:rPr>
        <w:t>.</w:t>
      </w:r>
    </w:p>
    <w:p w14:paraId="3F5F6BE2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 xml:space="preserve">– шаг дискретизации </w:t>
      </w:r>
      <w:proofErr w:type="spellStart"/>
      <w:r w:rsidRPr="009A6483">
        <w:rPr>
          <w:rFonts w:ascii="Times New Roman" w:eastAsia="Times New Roman" w:hAnsi="Times New Roman"/>
          <w:iCs/>
          <w:sz w:val="24"/>
          <w:szCs w:val="24"/>
        </w:rPr>
        <w:t>Δ</w:t>
      </w:r>
      <w:r w:rsidRPr="009A6483">
        <w:rPr>
          <w:rFonts w:ascii="Times New Roman" w:eastAsia="Times New Roman" w:hAnsi="Times New Roman"/>
          <w:i/>
          <w:iCs/>
          <w:sz w:val="24"/>
          <w:szCs w:val="24"/>
        </w:rPr>
        <w:t>Z</w:t>
      </w:r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>и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</w:rPr>
        <w:t>.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0,1 </w:t>
      </w:r>
      <w:proofErr w:type="spellStart"/>
      <w:r>
        <w:rPr>
          <w:rFonts w:ascii="Times New Roman" w:eastAsia="Times New Roman" w:hAnsi="Times New Roman"/>
          <w:iCs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·</w:t>
      </w:r>
      <w:r>
        <w:rPr>
          <w:rFonts w:ascii="Times New Roman" w:eastAsia="Times New Roman" w:hAnsi="Times New Roman"/>
          <w:iCs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/>
          <w:iCs/>
          <w:sz w:val="24"/>
          <w:szCs w:val="24"/>
        </w:rPr>
        <w:t>.</w:t>
      </w:r>
    </w:p>
    <w:p w14:paraId="4ABA84F5" w14:textId="77777777" w:rsidR="00423410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highlight w:val="green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>По исходным данным необходимо выбрать одну из широко применяемых на железных дорогах России РЦ и произвести ее анализ и «синтез» с целью определения оптимальных параметров РЛ и элементов РЦ</w:t>
      </w:r>
      <w:r>
        <w:rPr>
          <w:rFonts w:ascii="Times New Roman" w:eastAsia="Times New Roman" w:hAnsi="Times New Roman"/>
          <w:iCs/>
          <w:sz w:val="24"/>
          <w:szCs w:val="24"/>
        </w:rPr>
        <w:t>.</w:t>
      </w:r>
    </w:p>
    <w:p w14:paraId="5B83B88A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74B7C25" w14:textId="5903E79B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112258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112258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112258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51BDEEE3" w14:textId="7E824B29" w:rsidR="00622424" w:rsidRPr="00112258" w:rsidRDefault="00622424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30580A6C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1) Понятие и способы интервального регулирования движения поездов</w:t>
      </w:r>
    </w:p>
    <w:p w14:paraId="3C94A8E7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2) Сигнализация и сигнальные устройства</w:t>
      </w:r>
    </w:p>
    <w:p w14:paraId="2E206D53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3) Методы и средства определения положения поездов на участке железной дороги</w:t>
      </w:r>
    </w:p>
    <w:p w14:paraId="2D0EE6F7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4) Классификация и назначение систем ИРДП</w:t>
      </w:r>
    </w:p>
    <w:p w14:paraId="2FBF5518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5) Требования Правил технической эксплуатации железных дорог Российской Федерации к системам ИРДП и принципы их реализации</w:t>
      </w:r>
    </w:p>
    <w:p w14:paraId="5A303882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6) Принципы построения и работы систем ИРДП, элементная база</w:t>
      </w:r>
    </w:p>
    <w:p w14:paraId="06F4B550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7) Каналы передачи информации в системах ИРДП (физические – воздушные и кабельные линии, рельсовые линии; оптические; радиоканалы; спутниковая навигация)</w:t>
      </w:r>
    </w:p>
    <w:p w14:paraId="1F04B394" w14:textId="74DC689E" w:rsid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8) Сигнализация в системах ИРДП</w:t>
      </w:r>
    </w:p>
    <w:p w14:paraId="3ACF6DE8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9) Проводная автоблокировка: принципы построения, путевой план перегона; алгоритмы работы на двухпутных и однопутных участках; принципиальные схемы для двухпутных и однопутных участков; реализация защиты от опасных отказов</w:t>
      </w:r>
    </w:p>
    <w:p w14:paraId="46A67C32" w14:textId="42B82151" w:rsid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10) Числовая кодовая автоблокировка (АБ-ЧК): принципы построения, путевой план перегона, кабельная сеть перегона; алгоритмы работы на двухпутных и однопутных участках; принципиальные схемы для двухпутных и однопутных участков; реализация защиты от опасных отказов</w:t>
      </w:r>
    </w:p>
    <w:p w14:paraId="0CAFE107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11) Автоблокировка с тональными рельсовыми цепями и централизованным размещением аппаратуры (АБТЦ): принципы построения, путевой план перегона, кабельная сеть перегона; алгоритмы работы на двухпутных и однопутных участках; принципиальные схемы для двухпутных и однопутных участков; реализация защиты от опасных отказов</w:t>
      </w:r>
    </w:p>
    <w:p w14:paraId="525879F2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12) Системы автоблокировки с децентрализованным размещением аппаратуры (АБ-ЧКЕ, АБ-Е, КЭБ)</w:t>
      </w:r>
    </w:p>
    <w:p w14:paraId="274B1FCB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13) Системы автоблокировки с централизованным размещением аппаратуры (АБТЦ-М, АБТЦ-ЕМ))</w:t>
      </w:r>
    </w:p>
    <w:p w14:paraId="080F7149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14) Принципы построения схем смены направления движения на однопутных и двухпутных участках</w:t>
      </w:r>
    </w:p>
    <w:p w14:paraId="5379BC62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15) Четырехпроводная схема смены направления с защитой от опасных отказов</w:t>
      </w:r>
    </w:p>
    <w:p w14:paraId="003CE4A8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16) Понятие и способы авторегулировки. Принципы и методы контроля скорости движения поезда. Принципы и методы контроля бдительности машиниста</w:t>
      </w:r>
    </w:p>
    <w:p w14:paraId="3B1CA778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17) Автоматическая локомотивная сигнализация непрерывного типа (АЛСН)</w:t>
      </w:r>
    </w:p>
    <w:p w14:paraId="55518767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18) Автоматическая локомотивная сигнализация как самостоятельное средство сигнализации (АЛСО)</w:t>
      </w:r>
    </w:p>
    <w:p w14:paraId="33C4565B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19) Система автоматического управления торможением поезда (САУТ-ЦМ)</w:t>
      </w:r>
    </w:p>
    <w:p w14:paraId="2CE2F792" w14:textId="0E31B608" w:rsid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20) Комплексные локомотивные устройства безопасности (КЛУБ)</w:t>
      </w:r>
    </w:p>
    <w:p w14:paraId="448AD58C" w14:textId="62DCFF39" w:rsidR="008F61E5" w:rsidRDefault="008F61E5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21) </w:t>
      </w:r>
      <w:r>
        <w:rPr>
          <w:rStyle w:val="FontStyle181"/>
          <w:color w:val="000000" w:themeColor="text1"/>
          <w:sz w:val="24"/>
          <w:szCs w:val="24"/>
        </w:rPr>
        <w:t>В</w:t>
      </w:r>
      <w:r w:rsidRPr="000F0447">
        <w:rPr>
          <w:rStyle w:val="FontStyle181"/>
          <w:color w:val="000000" w:themeColor="text1"/>
          <w:sz w:val="24"/>
          <w:szCs w:val="24"/>
        </w:rPr>
        <w:t>иды сигнализации на железнодорожных переездах для организации движения поездов</w:t>
      </w:r>
    </w:p>
    <w:p w14:paraId="1969F6A9" w14:textId="68033756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>22)</w:t>
      </w:r>
      <w:r w:rsidRPr="00C76186">
        <w:rPr>
          <w:color w:val="000000" w:themeColor="text1"/>
          <w:sz w:val="24"/>
          <w:szCs w:val="24"/>
        </w:rPr>
        <w:t xml:space="preserve"> </w:t>
      </w:r>
      <w:proofErr w:type="gramStart"/>
      <w:r>
        <w:rPr>
          <w:rStyle w:val="FontStyle181"/>
          <w:color w:val="000000" w:themeColor="text1"/>
          <w:sz w:val="24"/>
          <w:szCs w:val="24"/>
        </w:rPr>
        <w:t>С</w:t>
      </w:r>
      <w:r w:rsidRPr="000F0447">
        <w:rPr>
          <w:rStyle w:val="FontStyle181"/>
          <w:color w:val="000000" w:themeColor="text1"/>
          <w:sz w:val="24"/>
          <w:szCs w:val="24"/>
        </w:rPr>
        <w:t>мысл классификации железнодорожных переездов</w:t>
      </w:r>
      <w:proofErr w:type="gramEnd"/>
      <w:r w:rsidRPr="000F0447">
        <w:rPr>
          <w:rStyle w:val="FontStyle181"/>
          <w:color w:val="000000" w:themeColor="text1"/>
          <w:sz w:val="24"/>
          <w:szCs w:val="24"/>
        </w:rPr>
        <w:t xml:space="preserve"> обусловленных Правилами технической эксплуатации на железных дорогах РФ</w:t>
      </w:r>
    </w:p>
    <w:p w14:paraId="310A2708" w14:textId="5925A8F6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 xml:space="preserve">23) Понятие светофорной сигнализации </w:t>
      </w:r>
    </w:p>
    <w:p w14:paraId="5E6EBBC0" w14:textId="0114C3D4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 xml:space="preserve">24) </w:t>
      </w:r>
      <w:r w:rsidRPr="00490E9E">
        <w:rPr>
          <w:rStyle w:val="FontStyle181"/>
          <w:color w:val="000000" w:themeColor="text1"/>
          <w:sz w:val="24"/>
          <w:szCs w:val="24"/>
        </w:rPr>
        <w:t>П</w:t>
      </w:r>
      <w:r>
        <w:rPr>
          <w:rStyle w:val="FontStyle181"/>
          <w:color w:val="000000" w:themeColor="text1"/>
          <w:sz w:val="24"/>
          <w:szCs w:val="24"/>
        </w:rPr>
        <w:t xml:space="preserve">онятие светофора и принципы построения </w:t>
      </w:r>
      <w:r w:rsidRPr="00490E9E">
        <w:rPr>
          <w:rStyle w:val="FontStyle181"/>
          <w:color w:val="000000" w:themeColor="text1"/>
          <w:sz w:val="24"/>
          <w:szCs w:val="24"/>
        </w:rPr>
        <w:t>светофорных головок светофоров, применяемых на железных дорогах РФ</w:t>
      </w:r>
    </w:p>
    <w:p w14:paraId="14A95DCE" w14:textId="0DED5C7F" w:rsidR="00C76186" w:rsidRPr="004F1A6C" w:rsidRDefault="00C76186" w:rsidP="004F1A6C">
      <w:pPr>
        <w:pStyle w:val="Style35"/>
        <w:widowControl/>
        <w:ind w:firstLine="709"/>
        <w:jc w:val="both"/>
        <w:rPr>
          <w:rStyle w:val="FontStyle181"/>
          <w:color w:val="000000" w:themeColor="text1"/>
        </w:rPr>
      </w:pPr>
      <w:r>
        <w:rPr>
          <w:rStyle w:val="FontStyle181"/>
          <w:color w:val="000000" w:themeColor="text1"/>
          <w:sz w:val="24"/>
          <w:szCs w:val="24"/>
        </w:rPr>
        <w:t xml:space="preserve">25) </w:t>
      </w:r>
      <w:r w:rsidR="004F1A6C">
        <w:rPr>
          <w:rStyle w:val="FontStyle181"/>
          <w:color w:val="000000" w:themeColor="text1"/>
        </w:rPr>
        <w:t>Признаки классификации автоматической локомотивной сигнализации</w:t>
      </w:r>
      <w:r w:rsidR="004F1A6C" w:rsidRPr="004C5D88">
        <w:rPr>
          <w:rStyle w:val="FontStyle181"/>
          <w:color w:val="000000" w:themeColor="text1"/>
        </w:rPr>
        <w:t xml:space="preserve">? </w:t>
      </w:r>
    </w:p>
    <w:p w14:paraId="19FF096D" w14:textId="1F0E4B83" w:rsidR="00C76186" w:rsidRDefault="00C76186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26) Понятие и режимы работы рельсовой цепи</w:t>
      </w:r>
    </w:p>
    <w:p w14:paraId="01AE8418" w14:textId="44EA872B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27) Критерии определения области </w:t>
      </w:r>
      <w:r w:rsidRPr="00490E9E">
        <w:rPr>
          <w:rStyle w:val="FontStyle181"/>
          <w:color w:val="000000" w:themeColor="text1"/>
          <w:sz w:val="24"/>
          <w:szCs w:val="24"/>
        </w:rPr>
        <w:t>номинальной работы рельсовой цепи</w:t>
      </w:r>
    </w:p>
    <w:p w14:paraId="7450496B" w14:textId="0B89C802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>28) Понятие точечного путевого датчика и его классификация</w:t>
      </w:r>
    </w:p>
    <w:p w14:paraId="23A85320" w14:textId="7342DE93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 xml:space="preserve">29) </w:t>
      </w:r>
      <w:r w:rsidRPr="00084DA6">
        <w:rPr>
          <w:rStyle w:val="FontStyle181"/>
          <w:color w:val="000000" w:themeColor="text1"/>
          <w:sz w:val="24"/>
          <w:szCs w:val="24"/>
        </w:rPr>
        <w:t xml:space="preserve">Основы построения </w:t>
      </w:r>
      <w:proofErr w:type="gramStart"/>
      <w:r w:rsidRPr="00084DA6">
        <w:rPr>
          <w:rStyle w:val="FontStyle181"/>
          <w:color w:val="000000" w:themeColor="text1"/>
          <w:sz w:val="24"/>
          <w:szCs w:val="24"/>
        </w:rPr>
        <w:t>электро-магнитных</w:t>
      </w:r>
      <w:proofErr w:type="gramEnd"/>
      <w:r w:rsidRPr="00084DA6">
        <w:rPr>
          <w:rStyle w:val="FontStyle181"/>
          <w:color w:val="000000" w:themeColor="text1"/>
          <w:sz w:val="24"/>
          <w:szCs w:val="24"/>
        </w:rPr>
        <w:t xml:space="preserve"> точечных путевых датчиков</w:t>
      </w:r>
    </w:p>
    <w:p w14:paraId="67618F8E" w14:textId="51EB2C6D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>30)</w:t>
      </w:r>
      <w:r w:rsidRPr="00084DA6">
        <w:rPr>
          <w:rStyle w:val="FontStyle181"/>
          <w:color w:val="000000" w:themeColor="text1"/>
          <w:sz w:val="24"/>
          <w:szCs w:val="24"/>
        </w:rPr>
        <w:t>Система счета осей в современных системах полуавтоматической и автоматической блокировок</w:t>
      </w:r>
    </w:p>
    <w:p w14:paraId="4DB742A0" w14:textId="46C46684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 xml:space="preserve">31) Понятие </w:t>
      </w:r>
      <w:r w:rsidRPr="00084DA6">
        <w:rPr>
          <w:rStyle w:val="FontStyle181"/>
          <w:color w:val="000000" w:themeColor="text1"/>
          <w:sz w:val="24"/>
          <w:szCs w:val="24"/>
        </w:rPr>
        <w:t>нормали рельсовых цепей</w:t>
      </w:r>
      <w:r>
        <w:rPr>
          <w:rStyle w:val="FontStyle181"/>
          <w:color w:val="000000" w:themeColor="text1"/>
          <w:sz w:val="24"/>
          <w:szCs w:val="24"/>
        </w:rPr>
        <w:t xml:space="preserve"> и получение информации в них</w:t>
      </w:r>
    </w:p>
    <w:p w14:paraId="027DE594" w14:textId="0F3D9494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32)</w:t>
      </w:r>
      <w:r>
        <w:rPr>
          <w:rStyle w:val="FontStyle181"/>
          <w:color w:val="000000" w:themeColor="text1"/>
          <w:sz w:val="24"/>
          <w:szCs w:val="24"/>
        </w:rPr>
        <w:t>О</w:t>
      </w:r>
      <w:r w:rsidRPr="00084DA6">
        <w:rPr>
          <w:rStyle w:val="FontStyle181"/>
          <w:color w:val="000000" w:themeColor="text1"/>
          <w:sz w:val="24"/>
          <w:szCs w:val="24"/>
        </w:rPr>
        <w:t>сновные справочники по аппаратуре систем интервального регулирования движения поездов</w:t>
      </w:r>
    </w:p>
    <w:p w14:paraId="31E6E249" w14:textId="22FBE701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>33) Н</w:t>
      </w:r>
      <w:r w:rsidRPr="00D56A01">
        <w:rPr>
          <w:rStyle w:val="FontStyle181"/>
          <w:color w:val="000000" w:themeColor="text1"/>
          <w:sz w:val="24"/>
          <w:szCs w:val="24"/>
        </w:rPr>
        <w:t>азначение сигнальных установок в системах автоблокировки</w:t>
      </w:r>
    </w:p>
    <w:p w14:paraId="34D9C9A3" w14:textId="01F6E720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>34) Э</w:t>
      </w:r>
      <w:r w:rsidRPr="00D56A01">
        <w:rPr>
          <w:rStyle w:val="FontStyle181"/>
          <w:color w:val="000000" w:themeColor="text1"/>
          <w:sz w:val="24"/>
          <w:szCs w:val="24"/>
        </w:rPr>
        <w:t>лементы и устройства на электрических принципиальных схемах сигнальных установках числовой кодовой автоблокировки построенной на релейной элементной базе</w:t>
      </w:r>
    </w:p>
    <w:p w14:paraId="780D6AB2" w14:textId="7DD92C49" w:rsidR="00C76186" w:rsidRDefault="00C76186" w:rsidP="001B5E2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 xml:space="preserve">35) </w:t>
      </w:r>
      <w:r>
        <w:rPr>
          <w:rFonts w:ascii="Times New Roman" w:hAnsi="Times New Roman"/>
          <w:color w:val="000000" w:themeColor="text1"/>
          <w:sz w:val="24"/>
          <w:szCs w:val="24"/>
        </w:rPr>
        <w:t>Э</w:t>
      </w:r>
      <w:r w:rsidRPr="00D56A01">
        <w:rPr>
          <w:rFonts w:ascii="Times New Roman" w:hAnsi="Times New Roman"/>
          <w:color w:val="000000" w:themeColor="text1"/>
          <w:sz w:val="24"/>
          <w:szCs w:val="24"/>
        </w:rPr>
        <w:t>лементы и устройства электропитания в современных системах автоблокировки на перегонах</w:t>
      </w:r>
    </w:p>
    <w:p w14:paraId="4E60DCDA" w14:textId="1BC37E53" w:rsidR="00C76186" w:rsidRDefault="00C76186" w:rsidP="001B5E2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36) З</w:t>
      </w:r>
      <w:r w:rsidRPr="000F0447">
        <w:rPr>
          <w:rFonts w:ascii="Times New Roman" w:hAnsi="Times New Roman"/>
          <w:color w:val="000000" w:themeColor="text1"/>
          <w:sz w:val="24"/>
          <w:szCs w:val="24"/>
        </w:rPr>
        <w:t>ависимость пропускной способности участков железной дороги от применения диспетчерского контроля</w:t>
      </w:r>
    </w:p>
    <w:p w14:paraId="7AD6173A" w14:textId="4CE382BD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37) </w:t>
      </w:r>
      <w:r w:rsidRPr="000F0447">
        <w:rPr>
          <w:rStyle w:val="FontStyle181"/>
          <w:color w:val="000000" w:themeColor="text1"/>
          <w:sz w:val="24"/>
          <w:szCs w:val="24"/>
        </w:rPr>
        <w:t>Назначение заграждающих устройств на железнодорожных переездах</w:t>
      </w:r>
    </w:p>
    <w:p w14:paraId="4F1B61B4" w14:textId="44A38049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 xml:space="preserve">38) </w:t>
      </w:r>
      <w:r w:rsidR="004F1A6C">
        <w:rPr>
          <w:rStyle w:val="FontStyle181"/>
          <w:color w:val="000000" w:themeColor="text1"/>
          <w:sz w:val="24"/>
          <w:szCs w:val="24"/>
        </w:rPr>
        <w:t>А</w:t>
      </w:r>
      <w:r w:rsidR="004F1A6C" w:rsidRPr="000F0447">
        <w:rPr>
          <w:rStyle w:val="FontStyle181"/>
          <w:color w:val="000000" w:themeColor="text1"/>
          <w:sz w:val="24"/>
          <w:szCs w:val="24"/>
        </w:rPr>
        <w:t>лгоритм работы заграждающих устройств на железнодорожных переездах при реализации заграждающего режима</w:t>
      </w:r>
    </w:p>
    <w:p w14:paraId="4F7D38C0" w14:textId="587DEFBF" w:rsidR="004F1A6C" w:rsidRDefault="004F1A6C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>39) Понятие индуктивно-рельсовой линии и виды помех в ней</w:t>
      </w:r>
    </w:p>
    <w:p w14:paraId="4B1AA6CD" w14:textId="596F8412" w:rsidR="004F1A6C" w:rsidRDefault="004F1A6C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>40)</w:t>
      </w:r>
      <w:r w:rsidRPr="004F1A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К</w:t>
      </w:r>
      <w:r w:rsidRPr="00A64C8C">
        <w:rPr>
          <w:rFonts w:ascii="Times New Roman" w:hAnsi="Times New Roman"/>
          <w:color w:val="000000" w:themeColor="text1"/>
          <w:sz w:val="24"/>
          <w:szCs w:val="24"/>
        </w:rPr>
        <w:t>ритерии помехоустойчивости каналов с индуктивно-рельсовыми линиями</w:t>
      </w:r>
    </w:p>
    <w:p w14:paraId="0F84F5CB" w14:textId="5CC627F9" w:rsidR="00C76186" w:rsidRDefault="00C76186" w:rsidP="0086518A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2EAA2B2C" w14:textId="4232FEB4" w:rsidR="0016680D" w:rsidRPr="003B392A" w:rsidRDefault="0016680D" w:rsidP="0016680D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4"/>
          <w:szCs w:val="24"/>
        </w:rPr>
      </w:pPr>
      <w:r w:rsidRPr="003B392A">
        <w:rPr>
          <w:rFonts w:ascii="Times New Roman" w:hAnsi="Times New Roman"/>
          <w:b/>
          <w:color w:val="000000"/>
          <w:sz w:val="24"/>
          <w:szCs w:val="24"/>
        </w:rPr>
        <w:t>Перечень вопросов для подготовки к защите курсово</w:t>
      </w:r>
      <w:r w:rsidR="006F42D1">
        <w:rPr>
          <w:rFonts w:ascii="Times New Roman" w:hAnsi="Times New Roman"/>
          <w:b/>
          <w:color w:val="000000"/>
          <w:sz w:val="24"/>
          <w:szCs w:val="24"/>
        </w:rPr>
        <w:t>го проекта</w:t>
      </w:r>
    </w:p>
    <w:p w14:paraId="5146FB9E" w14:textId="77777777" w:rsidR="0016680D" w:rsidRPr="002206B6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4"/>
          <w:szCs w:val="24"/>
        </w:rPr>
      </w:pPr>
      <w:r w:rsidRPr="002206B6">
        <w:rPr>
          <w:rFonts w:ascii="Times New Roman" w:hAnsi="Times New Roman"/>
          <w:bCs/>
          <w:color w:val="000000"/>
          <w:sz w:val="24"/>
          <w:szCs w:val="24"/>
        </w:rPr>
        <w:t>Поясните, что такое режим работы рельсовых цепей и перечислите основные из них?</w:t>
      </w:r>
    </w:p>
    <w:p w14:paraId="2B2FC4ED" w14:textId="77777777" w:rsidR="0016680D" w:rsidRPr="002206B6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4"/>
          <w:szCs w:val="24"/>
        </w:rPr>
      </w:pPr>
      <w:r w:rsidRPr="002206B6">
        <w:rPr>
          <w:rFonts w:ascii="Times New Roman" w:hAnsi="Times New Roman"/>
          <w:bCs/>
          <w:color w:val="000000"/>
          <w:sz w:val="24"/>
          <w:szCs w:val="24"/>
        </w:rPr>
        <w:t xml:space="preserve">Какие режимы работы рельсовой цепи необходимо сравнивать между собой, прежде чем приступить к определению области номинальной работы рельсовой цепи? </w:t>
      </w:r>
    </w:p>
    <w:p w14:paraId="62A27A7B" w14:textId="77777777" w:rsidR="0016680D" w:rsidRPr="002206B6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4"/>
          <w:szCs w:val="24"/>
        </w:rPr>
      </w:pPr>
      <w:r w:rsidRPr="002206B6">
        <w:rPr>
          <w:rFonts w:ascii="Times New Roman" w:hAnsi="Times New Roman"/>
          <w:bCs/>
          <w:color w:val="000000"/>
          <w:sz w:val="24"/>
          <w:szCs w:val="24"/>
        </w:rPr>
        <w:t>Посредством каких критериев определяется область номинальной работы рельсовой цепи?</w:t>
      </w:r>
    </w:p>
    <w:p w14:paraId="0E41BE57" w14:textId="77777777" w:rsidR="0016680D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4"/>
          <w:szCs w:val="24"/>
        </w:rPr>
      </w:pPr>
      <w:r w:rsidRPr="002206B6">
        <w:rPr>
          <w:rFonts w:ascii="Times New Roman" w:hAnsi="Times New Roman"/>
          <w:bCs/>
          <w:color w:val="000000"/>
          <w:sz w:val="24"/>
          <w:szCs w:val="24"/>
        </w:rPr>
        <w:t>Какие выводы должен сделать специалист после установления границ области номинальной работы рельсовой цепи?</w:t>
      </w:r>
    </w:p>
    <w:p w14:paraId="0B2FDA8A" w14:textId="77777777" w:rsidR="0016680D" w:rsidRPr="00C74CD4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4"/>
          <w:szCs w:val="24"/>
        </w:rPr>
      </w:pPr>
      <w:r w:rsidRPr="004E515E">
        <w:rPr>
          <w:rFonts w:ascii="Times New Roman" w:hAnsi="Times New Roman"/>
          <w:sz w:val="24"/>
          <w:szCs w:val="24"/>
        </w:rPr>
        <w:t>Что дает применение двухнитевых ламп с точки зрения безопасности движения, с точки зрения бесперебойности движения?</w:t>
      </w:r>
    </w:p>
    <w:p w14:paraId="45DF85D2" w14:textId="77777777" w:rsidR="0016680D" w:rsidRPr="00C74CD4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8"/>
          <w:szCs w:val="28"/>
        </w:rPr>
      </w:pPr>
      <w:r w:rsidRPr="00C74CD4">
        <w:rPr>
          <w:rFonts w:ascii="Times New Roman" w:hAnsi="Times New Roman"/>
          <w:color w:val="000000" w:themeColor="text1"/>
          <w:sz w:val="24"/>
          <w:szCs w:val="24"/>
        </w:rPr>
        <w:t>Можно ли кодовую рельсовую цепь применить в системе электрической централизации?</w:t>
      </w:r>
    </w:p>
    <w:p w14:paraId="2B1DB124" w14:textId="77777777" w:rsidR="0016680D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4"/>
          <w:szCs w:val="24"/>
        </w:rPr>
      </w:pPr>
      <w:r w:rsidRPr="00C74CD4">
        <w:rPr>
          <w:rFonts w:ascii="Times New Roman" w:hAnsi="Times New Roman"/>
          <w:bCs/>
          <w:color w:val="000000"/>
          <w:sz w:val="24"/>
          <w:szCs w:val="24"/>
        </w:rPr>
        <w:t>Обосновать необходимость применения фильтра в составе ЗБФ, если учесть, что тяговый ток постоянный.</w:t>
      </w:r>
    </w:p>
    <w:p w14:paraId="2D21827A" w14:textId="77777777" w:rsidR="0016680D" w:rsidRPr="00C74CD4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 w:themeColor="text1"/>
        </w:rPr>
        <w:t xml:space="preserve">Должно ли обязательно отпустить </w:t>
      </w:r>
      <w:r w:rsidRPr="003F2ECE">
        <w:rPr>
          <w:rFonts w:ascii="Times New Roman" w:hAnsi="Times New Roman"/>
          <w:color w:val="000000" w:themeColor="text1"/>
        </w:rPr>
        <w:t>свой якорь путевое реле при наложении шунта величиной 0,08 Ом?</w:t>
      </w:r>
    </w:p>
    <w:p w14:paraId="79975856" w14:textId="77777777" w:rsidR="0016680D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4"/>
          <w:szCs w:val="24"/>
        </w:rPr>
      </w:pPr>
      <w:r w:rsidRPr="00C74CD4">
        <w:rPr>
          <w:rFonts w:ascii="Times New Roman" w:hAnsi="Times New Roman"/>
          <w:bCs/>
          <w:color w:val="000000"/>
          <w:sz w:val="24"/>
          <w:szCs w:val="24"/>
        </w:rPr>
        <w:t>Что такое чувствительность путевого приемника и как она регулируется в данном устройстве?</w:t>
      </w:r>
    </w:p>
    <w:p w14:paraId="3E24C92A" w14:textId="77777777" w:rsidR="0016680D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4"/>
          <w:szCs w:val="24"/>
        </w:rPr>
      </w:pPr>
      <w:r w:rsidRPr="00C74CD4">
        <w:rPr>
          <w:rFonts w:ascii="Times New Roman" w:hAnsi="Times New Roman"/>
          <w:bCs/>
          <w:color w:val="000000"/>
          <w:sz w:val="24"/>
          <w:szCs w:val="24"/>
        </w:rPr>
        <w:t>Перечислите основные преимущества ПП ТРЦ в сравнении с путевыми приемниками РЦ предыдущих поколений и типов.</w:t>
      </w:r>
    </w:p>
    <w:p w14:paraId="244615B8" w14:textId="77777777" w:rsidR="0016680D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4"/>
          <w:szCs w:val="24"/>
        </w:rPr>
      </w:pPr>
      <w:r w:rsidRPr="003E57C8">
        <w:rPr>
          <w:rFonts w:ascii="Times New Roman" w:hAnsi="Times New Roman"/>
          <w:bCs/>
          <w:color w:val="000000"/>
          <w:sz w:val="24"/>
          <w:szCs w:val="24"/>
        </w:rPr>
        <w:t>Почему реле ПТР не участвует в работе дешифратора при посылке кодового сигнала З?</w:t>
      </w:r>
    </w:p>
    <w:p w14:paraId="2FBBF5EF" w14:textId="77777777" w:rsidR="0016680D" w:rsidRPr="002206B6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4"/>
          <w:szCs w:val="24"/>
        </w:rPr>
      </w:pPr>
      <w:r w:rsidRPr="003E57C8">
        <w:rPr>
          <w:rFonts w:ascii="Times New Roman" w:hAnsi="Times New Roman"/>
          <w:bCs/>
          <w:color w:val="000000"/>
          <w:sz w:val="24"/>
          <w:szCs w:val="24"/>
        </w:rPr>
        <w:t>Что изменится в работе дешифратора при обрыве обмотки реле ВР?</w:t>
      </w:r>
    </w:p>
    <w:p w14:paraId="38F874EB" w14:textId="77777777" w:rsidR="0016680D" w:rsidRDefault="0016680D" w:rsidP="0086518A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FB42B24" w14:textId="77777777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43490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4DE7F418" w14:textId="77777777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143490">
        <w:rPr>
          <w:rFonts w:ascii="Times New Roman" w:hAnsi="Times New Roman"/>
          <w:b/>
          <w:sz w:val="24"/>
          <w:szCs w:val="24"/>
        </w:rPr>
        <w:t>«</w:t>
      </w:r>
      <w:r w:rsidRPr="00143490">
        <w:rPr>
          <w:rFonts w:ascii="Times New Roman" w:hAnsi="Times New Roman" w:cs="Times New Roman"/>
          <w:b/>
          <w:sz w:val="24"/>
          <w:szCs w:val="24"/>
        </w:rPr>
        <w:t>З</w:t>
      </w:r>
      <w:r w:rsidRPr="00143490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143490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568C2BC3" w14:textId="77777777" w:rsidR="00CA7364" w:rsidRPr="00143490" w:rsidRDefault="00CA7364" w:rsidP="00CA736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143490">
        <w:rPr>
          <w:rFonts w:ascii="Times New Roman" w:hAnsi="Times New Roman"/>
          <w:b/>
          <w:sz w:val="24"/>
          <w:szCs w:val="24"/>
        </w:rPr>
        <w:t xml:space="preserve"> «Не зачтено» </w:t>
      </w:r>
      <w:r w:rsidRPr="00143490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A77B905" w14:textId="77777777" w:rsidR="00CA7364" w:rsidRPr="00143490" w:rsidRDefault="00CA7364" w:rsidP="00CA736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3E01E536" w14:textId="77777777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9C30DC6" w14:textId="77777777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43490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7AF457DE" w14:textId="77777777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143490">
        <w:rPr>
          <w:rFonts w:ascii="Times New Roman" w:hAnsi="Times New Roman"/>
          <w:b/>
          <w:sz w:val="24"/>
          <w:szCs w:val="24"/>
        </w:rPr>
        <w:t>«</w:t>
      </w:r>
      <w:r w:rsidRPr="00143490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143490">
        <w:rPr>
          <w:rFonts w:ascii="Times New Roman" w:hAnsi="Times New Roman"/>
          <w:b/>
          <w:sz w:val="24"/>
          <w:szCs w:val="24"/>
        </w:rPr>
        <w:t xml:space="preserve">» – </w:t>
      </w:r>
      <w:r w:rsidRPr="00143490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ADBD1EB" w14:textId="77777777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143490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143490">
        <w:rPr>
          <w:rFonts w:ascii="Times New Roman" w:hAnsi="Times New Roman" w:cs="Times New Roman"/>
          <w:b/>
          <w:sz w:val="24"/>
          <w:szCs w:val="24"/>
        </w:rPr>
        <w:t>Хорошо</w:t>
      </w:r>
      <w:r w:rsidRPr="00143490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143490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43490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43490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E10D800" w14:textId="77777777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490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143490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43490">
        <w:rPr>
          <w:rFonts w:ascii="Times New Roman" w:hAnsi="Times New Roman"/>
          <w:sz w:val="24"/>
          <w:szCs w:val="24"/>
        </w:rPr>
        <w:t>.</w:t>
      </w:r>
      <w:r w:rsidRPr="0014349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73B313E" w14:textId="77777777" w:rsidR="00CA7364" w:rsidRPr="00143490" w:rsidRDefault="00CA7364" w:rsidP="00CA736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143490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143490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14DD0F09" w14:textId="77777777" w:rsidR="00CA7364" w:rsidRPr="00143490" w:rsidRDefault="00CA7364" w:rsidP="00CA736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7F969B3E" w14:textId="77777777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FCE8498" w14:textId="6840AD51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43490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курсово</w:t>
      </w:r>
      <w:r w:rsidR="00A25700">
        <w:rPr>
          <w:rFonts w:ascii="Times New Roman" w:hAnsi="Times New Roman"/>
          <w:b/>
          <w:color w:val="000000"/>
          <w:sz w:val="24"/>
          <w:szCs w:val="24"/>
        </w:rPr>
        <w:t>му проекту</w:t>
      </w:r>
    </w:p>
    <w:p w14:paraId="40C1AACA" w14:textId="77777777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143490">
        <w:rPr>
          <w:rFonts w:ascii="Times New Roman" w:hAnsi="Times New Roman"/>
          <w:b/>
          <w:sz w:val="24"/>
          <w:szCs w:val="24"/>
        </w:rPr>
        <w:t>«</w:t>
      </w:r>
      <w:r w:rsidRPr="00143490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143490">
        <w:rPr>
          <w:rFonts w:ascii="Times New Roman" w:hAnsi="Times New Roman"/>
          <w:b/>
          <w:sz w:val="24"/>
          <w:szCs w:val="24"/>
        </w:rPr>
        <w:t xml:space="preserve">» – </w:t>
      </w:r>
      <w:r w:rsidRPr="00143490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0C1CC9D" w14:textId="77777777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143490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143490">
        <w:rPr>
          <w:rFonts w:ascii="Times New Roman" w:hAnsi="Times New Roman" w:cs="Times New Roman"/>
          <w:b/>
          <w:sz w:val="24"/>
          <w:szCs w:val="24"/>
        </w:rPr>
        <w:t>Хорошо</w:t>
      </w:r>
      <w:r w:rsidRPr="00143490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143490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43490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43490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05D39CF3" w14:textId="77777777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490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143490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43490">
        <w:rPr>
          <w:rFonts w:ascii="Times New Roman" w:hAnsi="Times New Roman"/>
          <w:sz w:val="24"/>
          <w:szCs w:val="24"/>
        </w:rPr>
        <w:t>.</w:t>
      </w:r>
      <w:r w:rsidRPr="0014349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238B7B3" w14:textId="77777777" w:rsidR="00CA7364" w:rsidRDefault="00CA7364" w:rsidP="00CA736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143490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143490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</w:t>
      </w:r>
      <w:r w:rsidRPr="00A80977">
        <w:rPr>
          <w:rFonts w:ascii="Times New Roman" w:hAnsi="Times New Roman"/>
          <w:sz w:val="24"/>
          <w:szCs w:val="24"/>
        </w:rPr>
        <w:t xml:space="preserve"> грубые ошибки.</w:t>
      </w:r>
    </w:p>
    <w:p w14:paraId="365F2926" w14:textId="77777777" w:rsidR="008C6274" w:rsidRPr="00A80977" w:rsidRDefault="008C627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248284D0" w14:textId="54B6DB60" w:rsidR="00112258" w:rsidRDefault="00112258">
      <w:pPr>
        <w:rPr>
          <w:rFonts w:ascii="Times New Roman" w:hAnsi="Times New Roman" w:cs="Times New Roman"/>
          <w:sz w:val="24"/>
          <w:szCs w:val="24"/>
        </w:rPr>
      </w:pPr>
    </w:p>
    <w:sectPr w:rsidR="00112258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7A32D" w14:textId="77777777" w:rsidR="00835915" w:rsidRDefault="00835915" w:rsidP="00EE3C25">
      <w:pPr>
        <w:spacing w:after="0" w:line="240" w:lineRule="auto"/>
      </w:pPr>
      <w:r>
        <w:separator/>
      </w:r>
    </w:p>
  </w:endnote>
  <w:endnote w:type="continuationSeparator" w:id="0">
    <w:p w14:paraId="7F152053" w14:textId="77777777" w:rsidR="00835915" w:rsidRDefault="00835915" w:rsidP="00EE3C25">
      <w:pPr>
        <w:spacing w:after="0" w:line="240" w:lineRule="auto"/>
      </w:pPr>
      <w:r>
        <w:continuationSeparator/>
      </w:r>
    </w:p>
  </w:endnote>
  <w:endnote w:type="continuationNotice" w:id="1">
    <w:p w14:paraId="772907AA" w14:textId="77777777" w:rsidR="00835915" w:rsidRDefault="008359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3ADF6" w14:textId="77777777" w:rsidR="00835915" w:rsidRDefault="00835915" w:rsidP="00EE3C25">
      <w:pPr>
        <w:spacing w:after="0" w:line="240" w:lineRule="auto"/>
      </w:pPr>
      <w:r>
        <w:separator/>
      </w:r>
    </w:p>
  </w:footnote>
  <w:footnote w:type="continuationSeparator" w:id="0">
    <w:p w14:paraId="50A35446" w14:textId="77777777" w:rsidR="00835915" w:rsidRDefault="00835915" w:rsidP="00EE3C25">
      <w:pPr>
        <w:spacing w:after="0" w:line="240" w:lineRule="auto"/>
      </w:pPr>
      <w:r>
        <w:continuationSeparator/>
      </w:r>
    </w:p>
  </w:footnote>
  <w:footnote w:type="continuationNotice" w:id="1">
    <w:p w14:paraId="7DCA948F" w14:textId="77777777" w:rsidR="00835915" w:rsidRDefault="0083591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ECE6E8B0"/>
    <w:lvl w:ilvl="0" w:tplc="3DDC7F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CC4809"/>
    <w:multiLevelType w:val="hybridMultilevel"/>
    <w:tmpl w:val="5ACA8104"/>
    <w:lvl w:ilvl="0" w:tplc="032AA78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FF2A2B"/>
    <w:multiLevelType w:val="hybridMultilevel"/>
    <w:tmpl w:val="BA9A2326"/>
    <w:lvl w:ilvl="0" w:tplc="F9E2E37C">
      <w:start w:val="5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27129D4"/>
    <w:multiLevelType w:val="hybridMultilevel"/>
    <w:tmpl w:val="0D1EAF0C"/>
    <w:lvl w:ilvl="0" w:tplc="D4A67E78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3"/>
  </w:num>
  <w:num w:numId="3">
    <w:abstractNumId w:val="32"/>
  </w:num>
  <w:num w:numId="4">
    <w:abstractNumId w:val="33"/>
  </w:num>
  <w:num w:numId="5">
    <w:abstractNumId w:val="29"/>
  </w:num>
  <w:num w:numId="6">
    <w:abstractNumId w:val="23"/>
  </w:num>
  <w:num w:numId="7">
    <w:abstractNumId w:val="27"/>
  </w:num>
  <w:num w:numId="8">
    <w:abstractNumId w:val="38"/>
  </w:num>
  <w:num w:numId="9">
    <w:abstractNumId w:val="40"/>
  </w:num>
  <w:num w:numId="10">
    <w:abstractNumId w:val="36"/>
  </w:num>
  <w:num w:numId="11">
    <w:abstractNumId w:val="34"/>
  </w:num>
  <w:num w:numId="12">
    <w:abstractNumId w:val="11"/>
  </w:num>
  <w:num w:numId="13">
    <w:abstractNumId w:val="10"/>
  </w:num>
  <w:num w:numId="14">
    <w:abstractNumId w:val="37"/>
  </w:num>
  <w:num w:numId="15">
    <w:abstractNumId w:val="24"/>
  </w:num>
  <w:num w:numId="16">
    <w:abstractNumId w:val="41"/>
  </w:num>
  <w:num w:numId="17">
    <w:abstractNumId w:val="3"/>
  </w:num>
  <w:num w:numId="18">
    <w:abstractNumId w:val="22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1"/>
  </w:num>
  <w:num w:numId="28">
    <w:abstractNumId w:val="14"/>
  </w:num>
  <w:num w:numId="29">
    <w:abstractNumId w:val="42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6"/>
  </w:num>
  <w:num w:numId="36">
    <w:abstractNumId w:val="4"/>
  </w:num>
  <w:num w:numId="37">
    <w:abstractNumId w:val="7"/>
  </w:num>
  <w:num w:numId="38">
    <w:abstractNumId w:val="12"/>
  </w:num>
  <w:num w:numId="39">
    <w:abstractNumId w:val="18"/>
  </w:num>
  <w:num w:numId="40">
    <w:abstractNumId w:val="17"/>
  </w:num>
  <w:num w:numId="41">
    <w:abstractNumId w:val="26"/>
  </w:num>
  <w:num w:numId="42">
    <w:abstractNumId w:val="9"/>
  </w:num>
  <w:num w:numId="43">
    <w:abstractNumId w:val="15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3A4A"/>
    <w:rsid w:val="000A5D2F"/>
    <w:rsid w:val="000B1C71"/>
    <w:rsid w:val="000C0257"/>
    <w:rsid w:val="000C2119"/>
    <w:rsid w:val="000D2AF6"/>
    <w:rsid w:val="000D3708"/>
    <w:rsid w:val="000D3EA2"/>
    <w:rsid w:val="000D525F"/>
    <w:rsid w:val="000E25FB"/>
    <w:rsid w:val="000E6783"/>
    <w:rsid w:val="000E75A1"/>
    <w:rsid w:val="001046F7"/>
    <w:rsid w:val="0010771C"/>
    <w:rsid w:val="00112258"/>
    <w:rsid w:val="001124E9"/>
    <w:rsid w:val="00112DB7"/>
    <w:rsid w:val="00115836"/>
    <w:rsid w:val="00120DD0"/>
    <w:rsid w:val="00121F8B"/>
    <w:rsid w:val="00126D37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680D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0E8B"/>
    <w:rsid w:val="001A24BB"/>
    <w:rsid w:val="001A4A40"/>
    <w:rsid w:val="001B5E29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117F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5740A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0EE1"/>
    <w:rsid w:val="003B110B"/>
    <w:rsid w:val="003F79CB"/>
    <w:rsid w:val="003F7D8A"/>
    <w:rsid w:val="00400BCD"/>
    <w:rsid w:val="00411921"/>
    <w:rsid w:val="00415A3E"/>
    <w:rsid w:val="00423226"/>
    <w:rsid w:val="00423410"/>
    <w:rsid w:val="004244A7"/>
    <w:rsid w:val="004343CD"/>
    <w:rsid w:val="00434910"/>
    <w:rsid w:val="0043651C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1A6C"/>
    <w:rsid w:val="004F2D0A"/>
    <w:rsid w:val="004F54A0"/>
    <w:rsid w:val="004F6242"/>
    <w:rsid w:val="004F70EA"/>
    <w:rsid w:val="00500486"/>
    <w:rsid w:val="00500AA1"/>
    <w:rsid w:val="00504A96"/>
    <w:rsid w:val="00504CC0"/>
    <w:rsid w:val="00505AE4"/>
    <w:rsid w:val="00506BE8"/>
    <w:rsid w:val="00506CE3"/>
    <w:rsid w:val="00506E5D"/>
    <w:rsid w:val="005304B0"/>
    <w:rsid w:val="0053335C"/>
    <w:rsid w:val="00544B2D"/>
    <w:rsid w:val="00556FA4"/>
    <w:rsid w:val="00560597"/>
    <w:rsid w:val="00566887"/>
    <w:rsid w:val="00567DFC"/>
    <w:rsid w:val="005757C8"/>
    <w:rsid w:val="00580FBA"/>
    <w:rsid w:val="00595E13"/>
    <w:rsid w:val="005970E4"/>
    <w:rsid w:val="005A5624"/>
    <w:rsid w:val="005A5D95"/>
    <w:rsid w:val="005B2CE6"/>
    <w:rsid w:val="005B2E48"/>
    <w:rsid w:val="005C143D"/>
    <w:rsid w:val="005D0F5C"/>
    <w:rsid w:val="005E6CF1"/>
    <w:rsid w:val="005F17C8"/>
    <w:rsid w:val="005F2A8E"/>
    <w:rsid w:val="005F58CA"/>
    <w:rsid w:val="005F64F0"/>
    <w:rsid w:val="0060281C"/>
    <w:rsid w:val="00605416"/>
    <w:rsid w:val="006131A1"/>
    <w:rsid w:val="00622424"/>
    <w:rsid w:val="00630417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ABF"/>
    <w:rsid w:val="00690577"/>
    <w:rsid w:val="00693C66"/>
    <w:rsid w:val="006946C7"/>
    <w:rsid w:val="0069718F"/>
    <w:rsid w:val="006B10C2"/>
    <w:rsid w:val="006B1336"/>
    <w:rsid w:val="006B1573"/>
    <w:rsid w:val="006B2D36"/>
    <w:rsid w:val="006B4197"/>
    <w:rsid w:val="006B7AAC"/>
    <w:rsid w:val="006D31B0"/>
    <w:rsid w:val="006E7601"/>
    <w:rsid w:val="006F42D1"/>
    <w:rsid w:val="006F60A2"/>
    <w:rsid w:val="00707255"/>
    <w:rsid w:val="00707A71"/>
    <w:rsid w:val="00715F1D"/>
    <w:rsid w:val="00717AE0"/>
    <w:rsid w:val="007340D3"/>
    <w:rsid w:val="00734633"/>
    <w:rsid w:val="00734914"/>
    <w:rsid w:val="007419C7"/>
    <w:rsid w:val="00742D94"/>
    <w:rsid w:val="00760BD1"/>
    <w:rsid w:val="00775E60"/>
    <w:rsid w:val="00775F96"/>
    <w:rsid w:val="007811E2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272A"/>
    <w:rsid w:val="0081717D"/>
    <w:rsid w:val="00835915"/>
    <w:rsid w:val="0083657B"/>
    <w:rsid w:val="00847A7D"/>
    <w:rsid w:val="00853EC4"/>
    <w:rsid w:val="00854D07"/>
    <w:rsid w:val="00863198"/>
    <w:rsid w:val="0086518A"/>
    <w:rsid w:val="00875903"/>
    <w:rsid w:val="00896FD5"/>
    <w:rsid w:val="00897CA4"/>
    <w:rsid w:val="008A0342"/>
    <w:rsid w:val="008B0C06"/>
    <w:rsid w:val="008B4342"/>
    <w:rsid w:val="008B758B"/>
    <w:rsid w:val="008C166F"/>
    <w:rsid w:val="008C19F3"/>
    <w:rsid w:val="008C1E68"/>
    <w:rsid w:val="008C3823"/>
    <w:rsid w:val="008C6274"/>
    <w:rsid w:val="008D4F66"/>
    <w:rsid w:val="008D5846"/>
    <w:rsid w:val="008D7CD3"/>
    <w:rsid w:val="008E3227"/>
    <w:rsid w:val="008E61C5"/>
    <w:rsid w:val="008E6CE7"/>
    <w:rsid w:val="008F61E5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71A0"/>
    <w:rsid w:val="00992F35"/>
    <w:rsid w:val="00995B55"/>
    <w:rsid w:val="009A0A87"/>
    <w:rsid w:val="009A1708"/>
    <w:rsid w:val="009A2302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9F5731"/>
    <w:rsid w:val="00A202AF"/>
    <w:rsid w:val="00A25700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97040"/>
    <w:rsid w:val="00AA2DCC"/>
    <w:rsid w:val="00AA4D86"/>
    <w:rsid w:val="00AB2E3C"/>
    <w:rsid w:val="00AB4920"/>
    <w:rsid w:val="00AC0595"/>
    <w:rsid w:val="00AC3B23"/>
    <w:rsid w:val="00AD217D"/>
    <w:rsid w:val="00AD25AC"/>
    <w:rsid w:val="00AD745C"/>
    <w:rsid w:val="00AE0992"/>
    <w:rsid w:val="00AE223F"/>
    <w:rsid w:val="00AE2E32"/>
    <w:rsid w:val="00AE46F4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1CFB"/>
    <w:rsid w:val="00B35D0C"/>
    <w:rsid w:val="00B44727"/>
    <w:rsid w:val="00B65183"/>
    <w:rsid w:val="00B669D5"/>
    <w:rsid w:val="00B67F1E"/>
    <w:rsid w:val="00B735E8"/>
    <w:rsid w:val="00B76696"/>
    <w:rsid w:val="00B80942"/>
    <w:rsid w:val="00B83EB2"/>
    <w:rsid w:val="00B910B1"/>
    <w:rsid w:val="00B91957"/>
    <w:rsid w:val="00BA124B"/>
    <w:rsid w:val="00BC0C33"/>
    <w:rsid w:val="00BC3400"/>
    <w:rsid w:val="00BC39C2"/>
    <w:rsid w:val="00BC3F12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014A"/>
    <w:rsid w:val="00C51A8F"/>
    <w:rsid w:val="00C54565"/>
    <w:rsid w:val="00C62C16"/>
    <w:rsid w:val="00C6693B"/>
    <w:rsid w:val="00C7490E"/>
    <w:rsid w:val="00C76186"/>
    <w:rsid w:val="00C851CE"/>
    <w:rsid w:val="00C86E60"/>
    <w:rsid w:val="00C87332"/>
    <w:rsid w:val="00C877D7"/>
    <w:rsid w:val="00C96D18"/>
    <w:rsid w:val="00CA2875"/>
    <w:rsid w:val="00CA7364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0344"/>
    <w:rsid w:val="00D54F2E"/>
    <w:rsid w:val="00D56809"/>
    <w:rsid w:val="00D61D30"/>
    <w:rsid w:val="00D739D8"/>
    <w:rsid w:val="00D90422"/>
    <w:rsid w:val="00D933E7"/>
    <w:rsid w:val="00DA19F6"/>
    <w:rsid w:val="00DA4FC4"/>
    <w:rsid w:val="00DB316A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6AA2"/>
    <w:rsid w:val="00E873E8"/>
    <w:rsid w:val="00E87C00"/>
    <w:rsid w:val="00E9423C"/>
    <w:rsid w:val="00EA0440"/>
    <w:rsid w:val="00EA0DDD"/>
    <w:rsid w:val="00EA146A"/>
    <w:rsid w:val="00EA54D6"/>
    <w:rsid w:val="00EA61A7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DEA91D8"/>
  <w15:docId w15:val="{C7E64374-E67B-472A-877E-30C3E1253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81">
    <w:name w:val="Font Style181"/>
    <w:basedOn w:val="a0"/>
    <w:uiPriority w:val="99"/>
    <w:rsid w:val="008F61E5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5">
    <w:name w:val="Style35"/>
    <w:basedOn w:val="a"/>
    <w:uiPriority w:val="99"/>
    <w:rsid w:val="004F1A6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5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1C4013-B928-4F97-BED2-BB698A4AC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B7198-D63C-41C9-9286-B34BD87646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11</Pages>
  <Words>3988</Words>
  <Characters>22737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29</cp:revision>
  <cp:lastPrinted>2021-02-16T04:52:00Z</cp:lastPrinted>
  <dcterms:created xsi:type="dcterms:W3CDTF">2021-04-09T08:50:00Z</dcterms:created>
  <dcterms:modified xsi:type="dcterms:W3CDTF">2026-09-08T10:56:00Z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